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4BF2" w:rsidRDefault="002C46D4" w:rsidP="00654BF2">
      <w:pPr>
        <w:rPr>
          <w:b/>
          <w:color w:val="FF0000"/>
          <w:sz w:val="24"/>
          <w:szCs w:val="24"/>
        </w:rPr>
      </w:pPr>
      <w:r>
        <w:rPr>
          <w:b/>
          <w:color w:val="FF0000"/>
          <w:sz w:val="24"/>
          <w:szCs w:val="24"/>
        </w:rPr>
        <w:t>VERİLER 3</w:t>
      </w:r>
      <w:r w:rsidR="002A1C28">
        <w:rPr>
          <w:b/>
          <w:color w:val="FF0000"/>
          <w:sz w:val="24"/>
          <w:szCs w:val="24"/>
        </w:rPr>
        <w:t>1</w:t>
      </w:r>
      <w:r>
        <w:rPr>
          <w:b/>
          <w:color w:val="FF0000"/>
          <w:sz w:val="24"/>
          <w:szCs w:val="24"/>
        </w:rPr>
        <w:t>/</w:t>
      </w:r>
      <w:r w:rsidR="002A1C28">
        <w:rPr>
          <w:b/>
          <w:color w:val="FF0000"/>
          <w:sz w:val="24"/>
          <w:szCs w:val="24"/>
        </w:rPr>
        <w:t>12</w:t>
      </w:r>
      <w:r>
        <w:rPr>
          <w:b/>
          <w:color w:val="FF0000"/>
          <w:sz w:val="24"/>
          <w:szCs w:val="24"/>
        </w:rPr>
        <w:t>/20</w:t>
      </w:r>
      <w:r w:rsidR="001C31FF">
        <w:rPr>
          <w:b/>
          <w:color w:val="FF0000"/>
          <w:sz w:val="24"/>
          <w:szCs w:val="24"/>
        </w:rPr>
        <w:t>2</w:t>
      </w:r>
      <w:r w:rsidR="00E25C5A">
        <w:rPr>
          <w:b/>
          <w:color w:val="FF0000"/>
          <w:sz w:val="24"/>
          <w:szCs w:val="24"/>
        </w:rPr>
        <w:t>4</w:t>
      </w:r>
      <w:r>
        <w:rPr>
          <w:b/>
          <w:color w:val="FF0000"/>
          <w:sz w:val="24"/>
          <w:szCs w:val="24"/>
        </w:rPr>
        <w:t xml:space="preserve"> TARİHİNE GÖRE GÜNCELLENECEK</w:t>
      </w:r>
    </w:p>
    <w:p w:rsidR="00654BF2" w:rsidRDefault="00654BF2" w:rsidP="00660377">
      <w:pPr>
        <w:ind w:right="-1"/>
        <w:jc w:val="both"/>
        <w:rPr>
          <w:b/>
          <w:sz w:val="24"/>
          <w:szCs w:val="24"/>
        </w:rPr>
      </w:pPr>
    </w:p>
    <w:p w:rsidR="00660377" w:rsidRPr="00983D22" w:rsidRDefault="00660377" w:rsidP="00660377">
      <w:pPr>
        <w:ind w:right="-1"/>
        <w:jc w:val="both"/>
        <w:rPr>
          <w:b/>
          <w:sz w:val="24"/>
          <w:szCs w:val="24"/>
        </w:rPr>
      </w:pPr>
      <w:r w:rsidRPr="001E64FB">
        <w:rPr>
          <w:b/>
          <w:sz w:val="24"/>
          <w:szCs w:val="24"/>
        </w:rPr>
        <w:t>Kültür ve Turizm</w:t>
      </w:r>
    </w:p>
    <w:p w:rsidR="00A86CC1" w:rsidRPr="00A86CC1" w:rsidRDefault="00A86CC1" w:rsidP="00A86CC1">
      <w:pPr>
        <w:ind w:right="-284"/>
        <w:jc w:val="both"/>
        <w:rPr>
          <w:rFonts w:ascii="Bookman Old Style" w:hAnsi="Bookman Old Style"/>
          <w:sz w:val="24"/>
          <w:szCs w:val="24"/>
        </w:rPr>
      </w:pPr>
      <w:r w:rsidRPr="00A86CC1">
        <w:rPr>
          <w:rFonts w:ascii="Bookman Old Style" w:hAnsi="Bookman Old Style"/>
          <w:sz w:val="24"/>
          <w:szCs w:val="24"/>
        </w:rPr>
        <w:t xml:space="preserve">Bilecik ilinin eğitim ve kültür değerlerinin temelleri, Osmanlı İmparatorluğu'nun kuruluş yıllarında Şeyh </w:t>
      </w:r>
      <w:proofErr w:type="spellStart"/>
      <w:r w:rsidRPr="00A86CC1">
        <w:rPr>
          <w:rFonts w:ascii="Bookman Old Style" w:hAnsi="Bookman Old Style"/>
          <w:sz w:val="24"/>
          <w:szCs w:val="24"/>
        </w:rPr>
        <w:t>Edebalı</w:t>
      </w:r>
      <w:proofErr w:type="spellEnd"/>
      <w:r w:rsidRPr="00A86CC1">
        <w:rPr>
          <w:rFonts w:ascii="Bookman Old Style" w:hAnsi="Bookman Old Style"/>
          <w:sz w:val="24"/>
          <w:szCs w:val="24"/>
        </w:rPr>
        <w:t xml:space="preserve"> tarafından atılmıştır. Şeyh </w:t>
      </w:r>
      <w:proofErr w:type="spellStart"/>
      <w:r w:rsidRPr="00A86CC1">
        <w:rPr>
          <w:rFonts w:ascii="Bookman Old Style" w:hAnsi="Bookman Old Style"/>
          <w:sz w:val="24"/>
          <w:szCs w:val="24"/>
        </w:rPr>
        <w:t>Edebalı</w:t>
      </w:r>
      <w:proofErr w:type="spellEnd"/>
      <w:r w:rsidRPr="00A86CC1">
        <w:rPr>
          <w:rFonts w:ascii="Bookman Old Style" w:hAnsi="Bookman Old Style"/>
          <w:sz w:val="24"/>
          <w:szCs w:val="24"/>
        </w:rPr>
        <w:t xml:space="preserve"> Osmanlı İmparatorluğu'nu sağlam temeller üzerine yeniden örgütlendiren, devlet adamlarını yetiştiren büyük bir eğitimcidir. </w:t>
      </w:r>
    </w:p>
    <w:p w:rsidR="00A86CC1" w:rsidRPr="00A86CC1" w:rsidRDefault="00A86CC1" w:rsidP="00A86CC1">
      <w:pPr>
        <w:ind w:right="-284" w:firstLine="708"/>
        <w:jc w:val="both"/>
        <w:rPr>
          <w:rFonts w:ascii="Bookman Old Style" w:hAnsi="Bookman Old Style"/>
          <w:sz w:val="24"/>
          <w:szCs w:val="24"/>
        </w:rPr>
      </w:pPr>
    </w:p>
    <w:p w:rsidR="00A86CC1" w:rsidRPr="00A86CC1" w:rsidRDefault="00A86CC1" w:rsidP="00A86CC1">
      <w:pPr>
        <w:ind w:right="-284" w:firstLine="708"/>
        <w:jc w:val="both"/>
        <w:rPr>
          <w:rFonts w:ascii="Bookman Old Style" w:hAnsi="Bookman Old Style"/>
          <w:sz w:val="24"/>
          <w:szCs w:val="24"/>
        </w:rPr>
      </w:pPr>
      <w:r w:rsidRPr="00A86CC1">
        <w:rPr>
          <w:rFonts w:ascii="Bookman Old Style" w:hAnsi="Bookman Old Style"/>
          <w:sz w:val="24"/>
          <w:szCs w:val="24"/>
        </w:rPr>
        <w:t xml:space="preserve">Bilecik’teki tarihi eserlerin çoğunu Osmanlı Devleti'nin kuruluş yılları ile II. Abdülhamit döneminde yapılan camiler, türbeler, hanlar, aşevleri gibi yapılar oluşturmaktadır. Kuruluş yıllarından miras kalan eserlerin bir kısmı günümüze kadar sağlam kalabilmiş, bir kısmı da Kurtuluş Savaşı sırasında Yunanlıların çıkardığı yangınlarda büyük tahrip olmuştur. </w:t>
      </w:r>
      <w:r w:rsidRPr="00A86CC1">
        <w:rPr>
          <w:rFonts w:ascii="Bookman Old Style" w:hAnsi="Bookman Old Style"/>
          <w:color w:val="808080"/>
          <w:sz w:val="24"/>
          <w:szCs w:val="24"/>
        </w:rPr>
        <w:t xml:space="preserve"> </w:t>
      </w:r>
    </w:p>
    <w:p w:rsidR="00A86CC1" w:rsidRPr="00A86CC1" w:rsidRDefault="00A86CC1" w:rsidP="00A86CC1">
      <w:pPr>
        <w:ind w:right="-1" w:firstLine="720"/>
        <w:jc w:val="both"/>
        <w:rPr>
          <w:rFonts w:ascii="Bookman Old Style" w:hAnsi="Bookman Old Style"/>
          <w:sz w:val="24"/>
          <w:szCs w:val="24"/>
        </w:rPr>
      </w:pPr>
    </w:p>
    <w:p w:rsidR="00A86CC1" w:rsidRPr="00A86CC1" w:rsidRDefault="00A86CC1" w:rsidP="00A86CC1">
      <w:pPr>
        <w:ind w:right="-172" w:firstLine="720"/>
        <w:jc w:val="both"/>
        <w:rPr>
          <w:rFonts w:ascii="Bookman Old Style" w:hAnsi="Bookman Old Style"/>
          <w:sz w:val="24"/>
          <w:szCs w:val="24"/>
        </w:rPr>
      </w:pPr>
      <w:r w:rsidRPr="00A86CC1">
        <w:rPr>
          <w:rFonts w:ascii="Bookman Old Style" w:hAnsi="Bookman Old Style"/>
          <w:sz w:val="24"/>
          <w:szCs w:val="24"/>
        </w:rPr>
        <w:t xml:space="preserve">Bilecik, ayrıca çeşitli medeniyetlerin izlerini günümüze taşıyan kale kalıntıları, kilise, kaya mezar,  Osmanlı döneminin diğer tarihi şahsiyetlerinin; Ertuğrul Gazi, Şeyh </w:t>
      </w:r>
      <w:proofErr w:type="spellStart"/>
      <w:r w:rsidRPr="00A86CC1">
        <w:rPr>
          <w:rFonts w:ascii="Bookman Old Style" w:hAnsi="Bookman Old Style"/>
          <w:sz w:val="24"/>
          <w:szCs w:val="24"/>
        </w:rPr>
        <w:t>Edebalı</w:t>
      </w:r>
      <w:proofErr w:type="spellEnd"/>
      <w:r w:rsidRPr="00A86CC1">
        <w:rPr>
          <w:rFonts w:ascii="Bookman Old Style" w:hAnsi="Bookman Old Style"/>
          <w:sz w:val="24"/>
          <w:szCs w:val="24"/>
        </w:rPr>
        <w:t xml:space="preserve">, Dursun </w:t>
      </w:r>
      <w:proofErr w:type="spellStart"/>
      <w:r w:rsidRPr="00A86CC1">
        <w:rPr>
          <w:rFonts w:ascii="Bookman Old Style" w:hAnsi="Bookman Old Style"/>
          <w:sz w:val="24"/>
          <w:szCs w:val="24"/>
        </w:rPr>
        <w:t>Fakıh</w:t>
      </w:r>
      <w:proofErr w:type="spellEnd"/>
      <w:r w:rsidRPr="00A86CC1">
        <w:rPr>
          <w:rFonts w:ascii="Bookman Old Style" w:hAnsi="Bookman Old Style"/>
          <w:sz w:val="24"/>
          <w:szCs w:val="24"/>
        </w:rPr>
        <w:t xml:space="preserve">, </w:t>
      </w:r>
      <w:proofErr w:type="spellStart"/>
      <w:r w:rsidRPr="00A86CC1">
        <w:rPr>
          <w:rFonts w:ascii="Bookman Old Style" w:hAnsi="Bookman Old Style"/>
          <w:sz w:val="24"/>
          <w:szCs w:val="24"/>
        </w:rPr>
        <w:t>Mihal</w:t>
      </w:r>
      <w:proofErr w:type="spellEnd"/>
      <w:r w:rsidRPr="00A86CC1">
        <w:rPr>
          <w:rFonts w:ascii="Bookman Old Style" w:hAnsi="Bookman Old Style"/>
          <w:sz w:val="24"/>
          <w:szCs w:val="24"/>
        </w:rPr>
        <w:t xml:space="preserve"> Gazi, Kumral Abdal’ın türbeleri ve o dönemin simgeleri; Tarihte Türk Devletleri Platformu, cami, han, hamam, kervansaray, imaret, Saat Kulesi, tarihi yapılar ile Kurtuluş Savaşı’nın çetin mücadelelerinde Türk Milletinin makus talihinin yenildiğinin anısı; Metristepe Zafer Abidesi ve şehitlikleriyle zengin bir kültürel potansiyele sahiptir.</w:t>
      </w:r>
    </w:p>
    <w:p w:rsidR="00A86CC1" w:rsidRPr="00A86CC1" w:rsidRDefault="00A86CC1" w:rsidP="00A86CC1">
      <w:pPr>
        <w:ind w:right="-1"/>
        <w:jc w:val="both"/>
        <w:rPr>
          <w:rFonts w:ascii="Bookman Old Style" w:hAnsi="Bookman Old Style"/>
          <w:sz w:val="24"/>
          <w:szCs w:val="24"/>
        </w:rPr>
      </w:pPr>
    </w:p>
    <w:p w:rsidR="00A86CC1" w:rsidRPr="00A86CC1" w:rsidRDefault="00A86CC1" w:rsidP="00A86CC1">
      <w:pPr>
        <w:ind w:right="-1"/>
        <w:jc w:val="both"/>
        <w:rPr>
          <w:rFonts w:ascii="Bookman Old Style" w:hAnsi="Bookman Old Style"/>
          <w:sz w:val="24"/>
          <w:szCs w:val="24"/>
        </w:rPr>
      </w:pPr>
      <w:r w:rsidRPr="00A86CC1">
        <w:rPr>
          <w:rFonts w:ascii="Bookman Old Style" w:hAnsi="Bookman Old Style"/>
          <w:b/>
          <w:sz w:val="24"/>
          <w:szCs w:val="24"/>
        </w:rPr>
        <w:t xml:space="preserve">  </w:t>
      </w:r>
      <w:r w:rsidRPr="00A86CC1">
        <w:rPr>
          <w:rFonts w:ascii="Bookman Old Style" w:hAnsi="Bookman Old Style"/>
          <w:b/>
          <w:sz w:val="24"/>
          <w:szCs w:val="24"/>
        </w:rPr>
        <w:tab/>
      </w:r>
      <w:r w:rsidRPr="00A86CC1">
        <w:rPr>
          <w:rFonts w:ascii="Bookman Old Style" w:hAnsi="Bookman Old Style"/>
          <w:sz w:val="24"/>
          <w:szCs w:val="24"/>
        </w:rPr>
        <w:t xml:space="preserve">İl Merkezinde her yıl 6-7-8 Eylül tarihlerinde Bilecik’in Düşman İşgalinden Kurtuluşu-Ahilik ve Şeyh </w:t>
      </w:r>
      <w:proofErr w:type="spellStart"/>
      <w:r w:rsidRPr="00A86CC1">
        <w:rPr>
          <w:rFonts w:ascii="Bookman Old Style" w:hAnsi="Bookman Old Style"/>
          <w:sz w:val="24"/>
          <w:szCs w:val="24"/>
        </w:rPr>
        <w:t>Edebalı</w:t>
      </w:r>
      <w:proofErr w:type="spellEnd"/>
      <w:r w:rsidRPr="00A86CC1">
        <w:rPr>
          <w:rFonts w:ascii="Bookman Old Style" w:hAnsi="Bookman Old Style"/>
          <w:sz w:val="24"/>
          <w:szCs w:val="24"/>
        </w:rPr>
        <w:t xml:space="preserve"> Kültür Şenlikleri düzenlenmektedir. Ayrıca, Söğüt ilçemizde her yıl eylül ayının 2. haftasına rastlayan cuma, cumartesi ve pazar günlerinde Ertuğrul Gazi’yi Anma ve Söğüt Şenlikleri yapılmaktadır.  </w:t>
      </w:r>
    </w:p>
    <w:p w:rsidR="00A86CC1" w:rsidRPr="00A86CC1" w:rsidRDefault="00A86CC1" w:rsidP="00A86CC1">
      <w:pPr>
        <w:ind w:right="-1"/>
        <w:jc w:val="both"/>
        <w:rPr>
          <w:rFonts w:ascii="Bookman Old Style" w:hAnsi="Bookman Old Style"/>
          <w:sz w:val="24"/>
          <w:szCs w:val="24"/>
        </w:rPr>
      </w:pPr>
    </w:p>
    <w:p w:rsidR="00A86CC1" w:rsidRPr="00A86CC1" w:rsidRDefault="00A86CC1" w:rsidP="00A86CC1">
      <w:pPr>
        <w:ind w:right="-1" w:firstLine="708"/>
        <w:jc w:val="both"/>
        <w:rPr>
          <w:rFonts w:ascii="Bookman Old Style" w:hAnsi="Bookman Old Style"/>
          <w:sz w:val="24"/>
          <w:szCs w:val="24"/>
        </w:rPr>
      </w:pPr>
      <w:r w:rsidRPr="00A86CC1">
        <w:rPr>
          <w:rFonts w:ascii="Bookman Old Style" w:hAnsi="Bookman Old Style"/>
          <w:sz w:val="24"/>
          <w:szCs w:val="24"/>
        </w:rPr>
        <w:t xml:space="preserve">Bilecik ilinde geleneksel olarak yürütülen </w:t>
      </w:r>
      <w:r w:rsidRPr="00A86CC1">
        <w:rPr>
          <w:rFonts w:ascii="Bookman Old Style" w:hAnsi="Bookman Old Style"/>
          <w:b/>
          <w:bCs/>
          <w:sz w:val="24"/>
          <w:szCs w:val="24"/>
        </w:rPr>
        <w:t>El Sanatları</w:t>
      </w:r>
      <w:r w:rsidRPr="00A86CC1">
        <w:rPr>
          <w:rFonts w:ascii="Bookman Old Style" w:hAnsi="Bookman Old Style"/>
          <w:bCs/>
          <w:sz w:val="24"/>
          <w:szCs w:val="24"/>
        </w:rPr>
        <w:t xml:space="preserve"> </w:t>
      </w:r>
      <w:r w:rsidRPr="00A86CC1">
        <w:rPr>
          <w:rFonts w:ascii="Bookman Old Style" w:hAnsi="Bookman Old Style"/>
          <w:sz w:val="24"/>
          <w:szCs w:val="24"/>
        </w:rPr>
        <w:t>çeşitlilik arz etmektedir.  Pazaryeri ilçemizin Kınık Köyü’nde yüz yılı aşkın bir süredir aile işletmeciliği şeklinde devam eden çömlekçilik yaygınlaşarak gelişmiştir. Köy halkının temel geçim kaynağını oluşturmaktadır. Bilecik evleri birbirinin güneşini, havasını ve görünüşünü kesmeyecek şekilde yapılmış; kırmızı kiremitli ahşap tavanlı, genellikle beyaz badanalı ve çatıları birbirine değen evlerden oluşurdu. En önemli özelliği iki-üç katlı oluşu olan bu evlerde yakın bir tarihe kadar inşaat malzemesi olarak kerpiç ve ağaç kullanılmaktaydı. Evlerin alt katları hizmet bölümleri, ara katlar asıl yaşam odaları veya ipekböcekçiliği için ayrılmıştır.  Cumbalı yapılar da ahşap ve taş uyumlu olarak kullanılıyordu. Özellikle Osmaneli merkez ve çevre köylerinde Osmanlı Dönemine ait sivil mimarlık örnekleri mevcuttur.</w:t>
      </w:r>
    </w:p>
    <w:p w:rsidR="00A86CC1" w:rsidRPr="00A86CC1" w:rsidRDefault="00A86CC1" w:rsidP="00A86CC1">
      <w:pPr>
        <w:ind w:right="-1" w:firstLine="720"/>
        <w:jc w:val="both"/>
        <w:rPr>
          <w:rFonts w:ascii="Bookman Old Style" w:hAnsi="Bookman Old Style"/>
          <w:sz w:val="24"/>
          <w:szCs w:val="24"/>
        </w:rPr>
      </w:pPr>
    </w:p>
    <w:p w:rsidR="00A86CC1" w:rsidRPr="00A86CC1" w:rsidRDefault="00A86CC1" w:rsidP="00A86CC1">
      <w:pPr>
        <w:ind w:right="-1" w:firstLine="720"/>
        <w:jc w:val="both"/>
        <w:rPr>
          <w:rFonts w:ascii="Bookman Old Style" w:hAnsi="Bookman Old Style"/>
          <w:sz w:val="24"/>
          <w:szCs w:val="24"/>
        </w:rPr>
      </w:pPr>
      <w:r w:rsidRPr="00A86CC1">
        <w:rPr>
          <w:rFonts w:ascii="Bookman Old Style" w:hAnsi="Bookman Old Style"/>
          <w:sz w:val="24"/>
          <w:szCs w:val="24"/>
        </w:rPr>
        <w:t xml:space="preserve">Cumhuriyetin ilanından sonra yapılmış yapılarda ise yapı tekniği tamamen ahşap özelliği göstermektedir. Camiler genellikle taş temelden kare plan üzerine kubbeli, bir kısmı tamamen taştan sade özellikte yapılmıştır. Yine kubbeli özellikte yapılmış fazla incelik göstermeyen hamamlar ise, soğuktan sıcağa doğru ilerleyen bölümler halindedir. Türbelerin inşasında kesme taşlar kullanıldığı gibi tuğla da kullanılmış ve üzeri kubbe ile </w:t>
      </w:r>
      <w:r w:rsidRPr="00A86CC1">
        <w:rPr>
          <w:rFonts w:ascii="Bookman Old Style" w:hAnsi="Bookman Old Style"/>
          <w:sz w:val="24"/>
          <w:szCs w:val="24"/>
        </w:rPr>
        <w:lastRenderedPageBreak/>
        <w:t xml:space="preserve">örtülmüştür. Kesme taş ve tuğlanın da kullanılarak yapıldığı kervansaraylar ise dikdörtgen plana sahip ve kapı üzerleri kemerlidir.  </w:t>
      </w:r>
    </w:p>
    <w:p w:rsidR="00A86CC1" w:rsidRPr="00A86CC1" w:rsidRDefault="00A86CC1" w:rsidP="00A86CC1">
      <w:pPr>
        <w:ind w:right="-1"/>
        <w:jc w:val="both"/>
        <w:rPr>
          <w:rFonts w:ascii="Bookman Old Style" w:hAnsi="Bookman Old Style"/>
          <w:sz w:val="24"/>
          <w:szCs w:val="24"/>
        </w:rPr>
      </w:pPr>
    </w:p>
    <w:p w:rsidR="00A86CC1" w:rsidRPr="00A86CC1" w:rsidRDefault="00A86CC1" w:rsidP="00A86CC1">
      <w:pPr>
        <w:ind w:right="-1" w:firstLine="720"/>
        <w:jc w:val="both"/>
        <w:rPr>
          <w:rFonts w:ascii="Bookman Old Style" w:hAnsi="Bookman Old Style"/>
          <w:sz w:val="24"/>
          <w:szCs w:val="24"/>
        </w:rPr>
      </w:pPr>
      <w:r w:rsidRPr="00A86CC1">
        <w:rPr>
          <w:rFonts w:ascii="Bookman Old Style" w:hAnsi="Bookman Old Style"/>
          <w:sz w:val="24"/>
          <w:szCs w:val="24"/>
        </w:rPr>
        <w:t xml:space="preserve">  İl Kültür ve Turizm Müdürlüğü bünyesindeki Devlet Güzel Sanatlar Galerisi faaliyetlerini sürdürmektedir. 7 adet halk kütüphanemiz, Merkez ve Söğüt ilçemizde birer Etnografya Müzesi bulunmaktadır. Söğüt Müzesinde 668 </w:t>
      </w:r>
      <w:proofErr w:type="spellStart"/>
      <w:r w:rsidRPr="00A86CC1">
        <w:rPr>
          <w:rFonts w:ascii="Bookman Old Style" w:hAnsi="Bookman Old Style"/>
          <w:sz w:val="24"/>
          <w:szCs w:val="24"/>
        </w:rPr>
        <w:t>etnografik</w:t>
      </w:r>
      <w:proofErr w:type="spellEnd"/>
      <w:r w:rsidRPr="00A86CC1">
        <w:rPr>
          <w:rFonts w:ascii="Bookman Old Style" w:hAnsi="Bookman Old Style"/>
          <w:sz w:val="24"/>
          <w:szCs w:val="24"/>
        </w:rPr>
        <w:t xml:space="preserve"> eser bulunmaktadır. Bilecik Müzesinde 1620 arkeolojik eser, 329 </w:t>
      </w:r>
      <w:proofErr w:type="spellStart"/>
      <w:r w:rsidRPr="00A86CC1">
        <w:rPr>
          <w:rFonts w:ascii="Bookman Old Style" w:hAnsi="Bookman Old Style"/>
          <w:sz w:val="24"/>
          <w:szCs w:val="24"/>
        </w:rPr>
        <w:t>etnografik</w:t>
      </w:r>
      <w:proofErr w:type="spellEnd"/>
      <w:r w:rsidRPr="00A86CC1">
        <w:rPr>
          <w:rFonts w:ascii="Bookman Old Style" w:hAnsi="Bookman Old Style"/>
          <w:sz w:val="24"/>
          <w:szCs w:val="24"/>
        </w:rPr>
        <w:t xml:space="preserve"> eser, 1885 sikke bulunmaktadır.</w:t>
      </w:r>
    </w:p>
    <w:p w:rsidR="00A86CC1" w:rsidRPr="00A86CC1" w:rsidRDefault="00A86CC1" w:rsidP="00A86CC1">
      <w:pPr>
        <w:ind w:right="-1" w:firstLine="720"/>
        <w:jc w:val="both"/>
        <w:rPr>
          <w:rFonts w:ascii="Bookman Old Style" w:hAnsi="Bookman Old Style"/>
          <w:sz w:val="24"/>
          <w:szCs w:val="24"/>
        </w:rPr>
      </w:pPr>
    </w:p>
    <w:p w:rsidR="002E0570" w:rsidRPr="00A86CC1" w:rsidRDefault="00A86CC1" w:rsidP="002E0570">
      <w:pPr>
        <w:ind w:right="-1" w:firstLine="720"/>
        <w:jc w:val="both"/>
        <w:rPr>
          <w:rFonts w:ascii="Bookman Old Style" w:hAnsi="Bookman Old Style"/>
          <w:sz w:val="24"/>
          <w:szCs w:val="24"/>
        </w:rPr>
      </w:pPr>
      <w:r w:rsidRPr="00A86CC1">
        <w:rPr>
          <w:rFonts w:ascii="Bookman Old Style" w:hAnsi="Bookman Old Style"/>
          <w:sz w:val="24"/>
          <w:szCs w:val="24"/>
        </w:rPr>
        <w:t xml:space="preserve">İlimizde halen günlük olarak yayın hayatını sürdüren İl merkezinde günlük 3, Bozüyük’te haftalık 2 olmak üzere 5 gazete vardır. İlimiz sınırları içinde bölgesel yayın yapan 1 yerel özel televizyon (Bozüyük’te), 4 özel yerel </w:t>
      </w:r>
      <w:proofErr w:type="gramStart"/>
      <w:r w:rsidRPr="00A86CC1">
        <w:rPr>
          <w:rFonts w:ascii="Bookman Old Style" w:hAnsi="Bookman Old Style"/>
          <w:sz w:val="24"/>
          <w:szCs w:val="24"/>
        </w:rPr>
        <w:t>radyo(</w:t>
      </w:r>
      <w:proofErr w:type="gramEnd"/>
      <w:r w:rsidRPr="00A86CC1">
        <w:rPr>
          <w:rFonts w:ascii="Bookman Old Style" w:hAnsi="Bookman Old Style"/>
          <w:sz w:val="24"/>
          <w:szCs w:val="24"/>
        </w:rPr>
        <w:t xml:space="preserve">Merkez 2, Bozüyük 2), 3 ayda yayınlanan 1 dergi ve 16 matbaa </w:t>
      </w:r>
      <w:proofErr w:type="spellStart"/>
      <w:r w:rsidRPr="00A86CC1">
        <w:rPr>
          <w:rFonts w:ascii="Bookman Old Style" w:hAnsi="Bookman Old Style"/>
          <w:sz w:val="24"/>
          <w:szCs w:val="24"/>
        </w:rPr>
        <w:t>bulunmaktadır.</w:t>
      </w:r>
      <w:r w:rsidR="002E0570" w:rsidRPr="002E0570">
        <w:rPr>
          <w:rFonts w:ascii="Bookman Old Style" w:hAnsi="Bookman Old Style"/>
          <w:sz w:val="24"/>
          <w:szCs w:val="24"/>
        </w:rPr>
        <w:t>İlimizde</w:t>
      </w:r>
      <w:proofErr w:type="spellEnd"/>
      <w:r w:rsidR="002E0570" w:rsidRPr="002E0570">
        <w:rPr>
          <w:rFonts w:ascii="Bookman Old Style" w:hAnsi="Bookman Old Style"/>
          <w:sz w:val="24"/>
          <w:szCs w:val="24"/>
        </w:rPr>
        <w:t xml:space="preserve"> 7 halk kütüphanesi halkımızın hizmetindedir. Kitap sayısı 197 318, üye sayısı 33 651, okuyucu sayısı 57 368’dir.</w:t>
      </w:r>
    </w:p>
    <w:p w:rsidR="00A86CC1" w:rsidRPr="00A86CC1" w:rsidRDefault="00A86CC1" w:rsidP="00A86CC1">
      <w:pPr>
        <w:ind w:right="-1"/>
        <w:jc w:val="both"/>
        <w:rPr>
          <w:rFonts w:ascii="Bookman Old Style" w:hAnsi="Bookman Old Style"/>
          <w:sz w:val="24"/>
          <w:szCs w:val="24"/>
        </w:rPr>
      </w:pPr>
    </w:p>
    <w:p w:rsidR="00A86CC1" w:rsidRPr="00A86CC1" w:rsidRDefault="00A86CC1" w:rsidP="00A86CC1">
      <w:pPr>
        <w:keepNext/>
        <w:numPr>
          <w:ilvl w:val="3"/>
          <w:numId w:val="1"/>
        </w:numPr>
        <w:tabs>
          <w:tab w:val="left" w:pos="0"/>
        </w:tabs>
        <w:spacing w:before="240" w:after="160" w:line="259" w:lineRule="auto"/>
        <w:outlineLvl w:val="3"/>
        <w:rPr>
          <w:rFonts w:ascii="Bookman Old Style" w:hAnsi="Bookman Old Style"/>
          <w:b/>
          <w:sz w:val="24"/>
        </w:rPr>
      </w:pPr>
      <w:bookmarkStart w:id="0" w:name="_Toc172906646"/>
      <w:r w:rsidRPr="00A86CC1">
        <w:rPr>
          <w:rFonts w:ascii="Bookman Old Style" w:hAnsi="Bookman Old Style"/>
          <w:b/>
          <w:sz w:val="24"/>
        </w:rPr>
        <w:t>Turizm İşletme Belgeli Konaklama Tesisleri</w:t>
      </w:r>
      <w:bookmarkEnd w:id="0"/>
      <w:r w:rsidRPr="00A86CC1">
        <w:rPr>
          <w:rFonts w:ascii="Bookman Old Style" w:hAnsi="Bookman Old Style"/>
          <w:b/>
          <w:sz w:val="24"/>
        </w:rPr>
        <w:t xml:space="preserve"> </w:t>
      </w:r>
    </w:p>
    <w:tbl>
      <w:tblPr>
        <w:tblW w:w="8963" w:type="dxa"/>
        <w:tblInd w:w="108" w:type="dxa"/>
        <w:tblLayout w:type="fixed"/>
        <w:tblLook w:val="04A0" w:firstRow="1" w:lastRow="0" w:firstColumn="1" w:lastColumn="0" w:noHBand="0" w:noVBand="1"/>
      </w:tblPr>
      <w:tblGrid>
        <w:gridCol w:w="1050"/>
        <w:gridCol w:w="3384"/>
        <w:gridCol w:w="1355"/>
        <w:gridCol w:w="1624"/>
        <w:gridCol w:w="1550"/>
      </w:tblGrid>
      <w:tr w:rsidR="00A86CC1" w:rsidRPr="00A86CC1" w:rsidTr="003A1A7D">
        <w:trPr>
          <w:trHeight w:val="362"/>
        </w:trPr>
        <w:tc>
          <w:tcPr>
            <w:tcW w:w="1050" w:type="dxa"/>
            <w:tcBorders>
              <w:top w:val="single" w:sz="4" w:space="0" w:color="000000"/>
              <w:left w:val="single" w:sz="4" w:space="0" w:color="000000"/>
              <w:bottom w:val="single" w:sz="4" w:space="0" w:color="000000"/>
              <w:right w:val="nil"/>
            </w:tcBorders>
            <w:shd w:val="clear" w:color="auto" w:fill="00CCFF"/>
          </w:tcPr>
          <w:p w:rsidR="00A86CC1" w:rsidRPr="00A86CC1" w:rsidRDefault="00A86CC1" w:rsidP="00A86CC1">
            <w:pPr>
              <w:snapToGrid w:val="0"/>
              <w:spacing w:after="200" w:line="276" w:lineRule="auto"/>
              <w:ind w:right="-1"/>
              <w:jc w:val="both"/>
              <w:rPr>
                <w:b/>
                <w:sz w:val="22"/>
                <w:szCs w:val="22"/>
                <w:lang w:eastAsia="en-US"/>
              </w:rPr>
            </w:pPr>
          </w:p>
        </w:tc>
        <w:tc>
          <w:tcPr>
            <w:tcW w:w="3384" w:type="dxa"/>
            <w:tcBorders>
              <w:top w:val="single" w:sz="4" w:space="0" w:color="000000"/>
              <w:left w:val="single" w:sz="4" w:space="0" w:color="000000"/>
              <w:bottom w:val="single" w:sz="4" w:space="0" w:color="000000"/>
              <w:right w:val="nil"/>
            </w:tcBorders>
            <w:shd w:val="clear" w:color="auto" w:fill="00CCFF"/>
            <w:hideMark/>
          </w:tcPr>
          <w:p w:rsidR="00A86CC1" w:rsidRPr="00A86CC1" w:rsidRDefault="00A86CC1" w:rsidP="00A86CC1">
            <w:pPr>
              <w:snapToGrid w:val="0"/>
              <w:spacing w:after="200" w:line="276" w:lineRule="auto"/>
              <w:ind w:right="-1"/>
              <w:jc w:val="both"/>
              <w:rPr>
                <w:b/>
                <w:sz w:val="22"/>
                <w:szCs w:val="22"/>
                <w:lang w:eastAsia="en-US"/>
              </w:rPr>
            </w:pPr>
            <w:r w:rsidRPr="00A86CC1">
              <w:rPr>
                <w:b/>
                <w:sz w:val="22"/>
                <w:szCs w:val="22"/>
                <w:lang w:eastAsia="en-US"/>
              </w:rPr>
              <w:t>Tesisin Adı</w:t>
            </w:r>
          </w:p>
        </w:tc>
        <w:tc>
          <w:tcPr>
            <w:tcW w:w="1354" w:type="dxa"/>
            <w:tcBorders>
              <w:top w:val="single" w:sz="4" w:space="0" w:color="000000"/>
              <w:left w:val="single" w:sz="4" w:space="0" w:color="000000"/>
              <w:bottom w:val="single" w:sz="4" w:space="0" w:color="000000"/>
              <w:right w:val="nil"/>
            </w:tcBorders>
            <w:shd w:val="clear" w:color="auto" w:fill="00CCFF"/>
            <w:hideMark/>
          </w:tcPr>
          <w:p w:rsidR="00A86CC1" w:rsidRPr="00A86CC1" w:rsidRDefault="00A86CC1" w:rsidP="00A86CC1">
            <w:pPr>
              <w:snapToGrid w:val="0"/>
              <w:spacing w:after="200" w:line="276" w:lineRule="auto"/>
              <w:ind w:right="-1"/>
              <w:jc w:val="both"/>
              <w:rPr>
                <w:b/>
                <w:sz w:val="22"/>
                <w:szCs w:val="22"/>
                <w:lang w:eastAsia="en-US"/>
              </w:rPr>
            </w:pPr>
            <w:r w:rsidRPr="00A86CC1">
              <w:rPr>
                <w:b/>
                <w:sz w:val="22"/>
                <w:szCs w:val="22"/>
                <w:lang w:eastAsia="en-US"/>
              </w:rPr>
              <w:t>Yeri</w:t>
            </w:r>
          </w:p>
        </w:tc>
        <w:tc>
          <w:tcPr>
            <w:tcW w:w="1624" w:type="dxa"/>
            <w:tcBorders>
              <w:top w:val="single" w:sz="4" w:space="0" w:color="000000"/>
              <w:left w:val="single" w:sz="4" w:space="0" w:color="000000"/>
              <w:bottom w:val="single" w:sz="4" w:space="0" w:color="000000"/>
              <w:right w:val="nil"/>
            </w:tcBorders>
            <w:shd w:val="clear" w:color="auto" w:fill="00CCFF"/>
            <w:hideMark/>
          </w:tcPr>
          <w:p w:rsidR="00A86CC1" w:rsidRPr="00A86CC1" w:rsidRDefault="00A86CC1" w:rsidP="00A86CC1">
            <w:pPr>
              <w:snapToGrid w:val="0"/>
              <w:spacing w:after="200" w:line="276" w:lineRule="auto"/>
              <w:ind w:right="-1"/>
              <w:jc w:val="both"/>
              <w:rPr>
                <w:b/>
                <w:sz w:val="22"/>
                <w:szCs w:val="22"/>
                <w:lang w:eastAsia="en-US"/>
              </w:rPr>
            </w:pPr>
            <w:r w:rsidRPr="00A86CC1">
              <w:rPr>
                <w:b/>
                <w:sz w:val="22"/>
                <w:szCs w:val="22"/>
                <w:lang w:eastAsia="en-US"/>
              </w:rPr>
              <w:t>Oda Sayısı</w:t>
            </w:r>
          </w:p>
        </w:tc>
        <w:tc>
          <w:tcPr>
            <w:tcW w:w="1550" w:type="dxa"/>
            <w:tcBorders>
              <w:top w:val="single" w:sz="4" w:space="0" w:color="000000"/>
              <w:left w:val="single" w:sz="4" w:space="0" w:color="000000"/>
              <w:bottom w:val="single" w:sz="4" w:space="0" w:color="000000"/>
              <w:right w:val="single" w:sz="4" w:space="0" w:color="000000"/>
            </w:tcBorders>
            <w:shd w:val="clear" w:color="auto" w:fill="00CCFF"/>
            <w:hideMark/>
          </w:tcPr>
          <w:p w:rsidR="00A86CC1" w:rsidRPr="00A86CC1" w:rsidRDefault="00A86CC1" w:rsidP="00A86CC1">
            <w:pPr>
              <w:snapToGrid w:val="0"/>
              <w:spacing w:after="200" w:line="276" w:lineRule="auto"/>
              <w:ind w:right="-1"/>
              <w:jc w:val="both"/>
              <w:rPr>
                <w:b/>
                <w:sz w:val="22"/>
                <w:szCs w:val="22"/>
                <w:lang w:eastAsia="en-US"/>
              </w:rPr>
            </w:pPr>
            <w:r w:rsidRPr="00A86CC1">
              <w:rPr>
                <w:b/>
                <w:sz w:val="22"/>
                <w:szCs w:val="22"/>
                <w:lang w:eastAsia="en-US"/>
              </w:rPr>
              <w:t>Yatak Sayısı</w:t>
            </w:r>
          </w:p>
        </w:tc>
      </w:tr>
      <w:tr w:rsidR="00A86CC1" w:rsidRPr="00A86CC1" w:rsidTr="003A1A7D">
        <w:trPr>
          <w:trHeight w:val="280"/>
        </w:trPr>
        <w:tc>
          <w:tcPr>
            <w:tcW w:w="1050" w:type="dxa"/>
            <w:vMerge w:val="restart"/>
            <w:tcBorders>
              <w:top w:val="single" w:sz="4" w:space="0" w:color="000000"/>
              <w:left w:val="single" w:sz="4" w:space="0" w:color="000000"/>
              <w:bottom w:val="single" w:sz="4" w:space="0" w:color="000000"/>
              <w:right w:val="nil"/>
            </w:tcBorders>
            <w:shd w:val="clear" w:color="auto" w:fill="00CCFF"/>
          </w:tcPr>
          <w:p w:rsidR="00A86CC1" w:rsidRPr="00A86CC1" w:rsidRDefault="00A86CC1" w:rsidP="00A86CC1">
            <w:pPr>
              <w:snapToGrid w:val="0"/>
              <w:spacing w:after="200" w:line="276" w:lineRule="auto"/>
              <w:ind w:right="-1"/>
              <w:jc w:val="both"/>
              <w:rPr>
                <w:b/>
                <w:sz w:val="22"/>
                <w:szCs w:val="22"/>
                <w:lang w:eastAsia="en-US"/>
              </w:rPr>
            </w:pPr>
          </w:p>
          <w:p w:rsidR="00A86CC1" w:rsidRPr="00A86CC1" w:rsidRDefault="00A86CC1" w:rsidP="00A86CC1">
            <w:pPr>
              <w:spacing w:after="200" w:line="276" w:lineRule="auto"/>
              <w:ind w:right="-1"/>
              <w:jc w:val="both"/>
              <w:rPr>
                <w:b/>
                <w:sz w:val="22"/>
                <w:szCs w:val="22"/>
                <w:lang w:eastAsia="en-US"/>
              </w:rPr>
            </w:pPr>
          </w:p>
          <w:p w:rsidR="00A86CC1" w:rsidRPr="00A86CC1" w:rsidRDefault="00A86CC1" w:rsidP="00A86CC1">
            <w:pPr>
              <w:spacing w:after="200" w:line="276" w:lineRule="auto"/>
              <w:ind w:right="-1"/>
              <w:jc w:val="both"/>
              <w:rPr>
                <w:b/>
                <w:sz w:val="22"/>
                <w:szCs w:val="22"/>
                <w:lang w:eastAsia="en-US"/>
              </w:rPr>
            </w:pPr>
            <w:r w:rsidRPr="00A86CC1">
              <w:rPr>
                <w:b/>
                <w:sz w:val="22"/>
                <w:szCs w:val="22"/>
                <w:lang w:eastAsia="en-US"/>
              </w:rPr>
              <w:t>İşletme Belgeli</w:t>
            </w:r>
          </w:p>
        </w:tc>
        <w:tc>
          <w:tcPr>
            <w:tcW w:w="338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both"/>
              <w:rPr>
                <w:sz w:val="22"/>
                <w:szCs w:val="22"/>
                <w:lang w:eastAsia="en-US"/>
              </w:rPr>
            </w:pPr>
            <w:r w:rsidRPr="00A86CC1">
              <w:rPr>
                <w:sz w:val="22"/>
                <w:szCs w:val="22"/>
                <w:lang w:eastAsia="en-US"/>
              </w:rPr>
              <w:t xml:space="preserve">Grand Çalı </w:t>
            </w:r>
            <w:proofErr w:type="gramStart"/>
            <w:r w:rsidRPr="00A86CC1">
              <w:rPr>
                <w:sz w:val="22"/>
                <w:szCs w:val="22"/>
                <w:lang w:eastAsia="en-US"/>
              </w:rPr>
              <w:t>Otel(</w:t>
            </w:r>
            <w:proofErr w:type="gramEnd"/>
            <w:r w:rsidRPr="00A86CC1">
              <w:rPr>
                <w:sz w:val="22"/>
                <w:szCs w:val="22"/>
                <w:lang w:eastAsia="en-US"/>
              </w:rPr>
              <w:t>****)</w:t>
            </w:r>
          </w:p>
        </w:tc>
        <w:tc>
          <w:tcPr>
            <w:tcW w:w="135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both"/>
              <w:rPr>
                <w:sz w:val="22"/>
                <w:szCs w:val="22"/>
                <w:lang w:eastAsia="en-US"/>
              </w:rPr>
            </w:pPr>
            <w:r w:rsidRPr="00A86CC1">
              <w:rPr>
                <w:sz w:val="22"/>
                <w:szCs w:val="22"/>
                <w:lang w:eastAsia="en-US"/>
              </w:rPr>
              <w:t>Bozüyük</w:t>
            </w:r>
          </w:p>
        </w:tc>
        <w:tc>
          <w:tcPr>
            <w:tcW w:w="162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right"/>
              <w:rPr>
                <w:sz w:val="22"/>
                <w:szCs w:val="22"/>
                <w:lang w:eastAsia="en-US"/>
              </w:rPr>
            </w:pPr>
            <w:r w:rsidRPr="00A86CC1">
              <w:rPr>
                <w:sz w:val="22"/>
                <w:szCs w:val="22"/>
                <w:lang w:eastAsia="en-US"/>
              </w:rPr>
              <w:t>112</w:t>
            </w:r>
          </w:p>
        </w:tc>
        <w:tc>
          <w:tcPr>
            <w:tcW w:w="1550" w:type="dxa"/>
            <w:tcBorders>
              <w:top w:val="single" w:sz="4" w:space="0" w:color="000000"/>
              <w:left w:val="single" w:sz="4" w:space="0" w:color="000000"/>
              <w:bottom w:val="single" w:sz="4" w:space="0" w:color="000000"/>
              <w:right w:val="single" w:sz="4" w:space="0" w:color="000000"/>
            </w:tcBorders>
            <w:shd w:val="clear" w:color="auto" w:fill="CCFFFF"/>
            <w:hideMark/>
          </w:tcPr>
          <w:p w:rsidR="00A86CC1" w:rsidRPr="00A86CC1" w:rsidRDefault="00A86CC1" w:rsidP="00A86CC1">
            <w:pPr>
              <w:snapToGrid w:val="0"/>
              <w:spacing w:after="200" w:line="276" w:lineRule="auto"/>
              <w:ind w:right="-1"/>
              <w:jc w:val="right"/>
              <w:rPr>
                <w:sz w:val="22"/>
                <w:szCs w:val="22"/>
                <w:lang w:eastAsia="en-US"/>
              </w:rPr>
            </w:pPr>
            <w:r w:rsidRPr="00A86CC1">
              <w:rPr>
                <w:sz w:val="22"/>
                <w:szCs w:val="22"/>
                <w:lang w:eastAsia="en-US"/>
              </w:rPr>
              <w:t>224</w:t>
            </w:r>
          </w:p>
        </w:tc>
      </w:tr>
      <w:tr w:rsidR="00A86CC1" w:rsidRPr="00A86CC1" w:rsidTr="003A1A7D">
        <w:trPr>
          <w:trHeight w:val="383"/>
        </w:trPr>
        <w:tc>
          <w:tcPr>
            <w:tcW w:w="1050" w:type="dxa"/>
            <w:vMerge/>
            <w:tcBorders>
              <w:top w:val="single" w:sz="4" w:space="0" w:color="000000"/>
              <w:left w:val="single" w:sz="4" w:space="0" w:color="000000"/>
              <w:bottom w:val="single" w:sz="4" w:space="0" w:color="000000"/>
              <w:right w:val="nil"/>
            </w:tcBorders>
            <w:vAlign w:val="center"/>
            <w:hideMark/>
          </w:tcPr>
          <w:p w:rsidR="00A86CC1" w:rsidRPr="00A86CC1" w:rsidRDefault="00A86CC1" w:rsidP="00A86CC1">
            <w:pPr>
              <w:spacing w:after="0" w:line="276" w:lineRule="auto"/>
              <w:rPr>
                <w:b/>
                <w:sz w:val="22"/>
                <w:szCs w:val="22"/>
                <w:lang w:eastAsia="en-US"/>
              </w:rPr>
            </w:pPr>
          </w:p>
        </w:tc>
        <w:tc>
          <w:tcPr>
            <w:tcW w:w="338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both"/>
              <w:rPr>
                <w:sz w:val="22"/>
                <w:szCs w:val="22"/>
                <w:lang w:eastAsia="en-US"/>
              </w:rPr>
            </w:pPr>
            <w:r w:rsidRPr="00A86CC1">
              <w:rPr>
                <w:sz w:val="22"/>
                <w:szCs w:val="22"/>
                <w:lang w:eastAsia="en-US"/>
              </w:rPr>
              <w:t xml:space="preserve">Otel </w:t>
            </w:r>
            <w:proofErr w:type="spellStart"/>
            <w:proofErr w:type="gramStart"/>
            <w:r w:rsidRPr="00A86CC1">
              <w:rPr>
                <w:sz w:val="22"/>
                <w:szCs w:val="22"/>
                <w:lang w:eastAsia="en-US"/>
              </w:rPr>
              <w:t>Eronur</w:t>
            </w:r>
            <w:proofErr w:type="spellEnd"/>
            <w:r w:rsidRPr="00A86CC1">
              <w:rPr>
                <w:sz w:val="22"/>
                <w:szCs w:val="22"/>
                <w:lang w:eastAsia="en-US"/>
              </w:rPr>
              <w:t>(</w:t>
            </w:r>
            <w:proofErr w:type="gramEnd"/>
            <w:r w:rsidRPr="00A86CC1">
              <w:rPr>
                <w:sz w:val="22"/>
                <w:szCs w:val="22"/>
                <w:lang w:eastAsia="en-US"/>
              </w:rPr>
              <w:t>***)</w:t>
            </w:r>
          </w:p>
        </w:tc>
        <w:tc>
          <w:tcPr>
            <w:tcW w:w="135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both"/>
              <w:rPr>
                <w:sz w:val="22"/>
                <w:szCs w:val="22"/>
                <w:lang w:eastAsia="en-US"/>
              </w:rPr>
            </w:pPr>
            <w:r w:rsidRPr="00A86CC1">
              <w:rPr>
                <w:sz w:val="22"/>
                <w:szCs w:val="22"/>
                <w:lang w:eastAsia="en-US"/>
              </w:rPr>
              <w:t>Merkez</w:t>
            </w:r>
          </w:p>
        </w:tc>
        <w:tc>
          <w:tcPr>
            <w:tcW w:w="162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right"/>
              <w:rPr>
                <w:sz w:val="22"/>
                <w:szCs w:val="22"/>
                <w:lang w:eastAsia="en-US"/>
              </w:rPr>
            </w:pPr>
            <w:r w:rsidRPr="00A86CC1">
              <w:rPr>
                <w:sz w:val="22"/>
                <w:szCs w:val="22"/>
                <w:lang w:eastAsia="en-US"/>
              </w:rPr>
              <w:t>25</w:t>
            </w:r>
          </w:p>
        </w:tc>
        <w:tc>
          <w:tcPr>
            <w:tcW w:w="1550" w:type="dxa"/>
            <w:tcBorders>
              <w:top w:val="single" w:sz="4" w:space="0" w:color="000000"/>
              <w:left w:val="single" w:sz="4" w:space="0" w:color="000000"/>
              <w:bottom w:val="single" w:sz="4" w:space="0" w:color="000000"/>
              <w:right w:val="single" w:sz="4" w:space="0" w:color="000000"/>
            </w:tcBorders>
            <w:shd w:val="clear" w:color="auto" w:fill="CCFFFF"/>
            <w:hideMark/>
          </w:tcPr>
          <w:p w:rsidR="00A86CC1" w:rsidRPr="00A86CC1" w:rsidRDefault="00A86CC1" w:rsidP="00A86CC1">
            <w:pPr>
              <w:snapToGrid w:val="0"/>
              <w:spacing w:after="200" w:line="276" w:lineRule="auto"/>
              <w:ind w:right="-1"/>
              <w:jc w:val="right"/>
              <w:rPr>
                <w:sz w:val="22"/>
                <w:szCs w:val="22"/>
                <w:lang w:eastAsia="en-US"/>
              </w:rPr>
            </w:pPr>
            <w:r w:rsidRPr="00A86CC1">
              <w:rPr>
                <w:sz w:val="22"/>
                <w:szCs w:val="22"/>
                <w:lang w:eastAsia="en-US"/>
              </w:rPr>
              <w:t>75</w:t>
            </w:r>
          </w:p>
        </w:tc>
      </w:tr>
      <w:tr w:rsidR="00A86CC1" w:rsidRPr="00A86CC1" w:rsidTr="003A1A7D">
        <w:trPr>
          <w:trHeight w:val="609"/>
        </w:trPr>
        <w:tc>
          <w:tcPr>
            <w:tcW w:w="1050" w:type="dxa"/>
            <w:vMerge/>
            <w:tcBorders>
              <w:top w:val="single" w:sz="4" w:space="0" w:color="000000"/>
              <w:left w:val="single" w:sz="4" w:space="0" w:color="000000"/>
              <w:bottom w:val="single" w:sz="4" w:space="0" w:color="000000"/>
              <w:right w:val="nil"/>
            </w:tcBorders>
            <w:vAlign w:val="center"/>
            <w:hideMark/>
          </w:tcPr>
          <w:p w:rsidR="00A86CC1" w:rsidRPr="00A86CC1" w:rsidRDefault="00A86CC1" w:rsidP="00A86CC1">
            <w:pPr>
              <w:spacing w:after="0" w:line="276" w:lineRule="auto"/>
              <w:rPr>
                <w:b/>
                <w:sz w:val="22"/>
                <w:szCs w:val="22"/>
                <w:lang w:eastAsia="en-US"/>
              </w:rPr>
            </w:pPr>
          </w:p>
        </w:tc>
        <w:tc>
          <w:tcPr>
            <w:tcW w:w="338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both"/>
              <w:rPr>
                <w:sz w:val="22"/>
                <w:szCs w:val="22"/>
                <w:lang w:eastAsia="en-US"/>
              </w:rPr>
            </w:pPr>
            <w:r w:rsidRPr="00A86CC1">
              <w:rPr>
                <w:sz w:val="22"/>
                <w:szCs w:val="22"/>
                <w:lang w:eastAsia="en-US"/>
              </w:rPr>
              <w:t xml:space="preserve">Otel </w:t>
            </w:r>
            <w:proofErr w:type="gramStart"/>
            <w:r w:rsidRPr="00A86CC1">
              <w:rPr>
                <w:sz w:val="22"/>
                <w:szCs w:val="22"/>
                <w:lang w:eastAsia="en-US"/>
              </w:rPr>
              <w:t>Taşkın(</w:t>
            </w:r>
            <w:proofErr w:type="gramEnd"/>
            <w:r w:rsidRPr="00A86CC1">
              <w:rPr>
                <w:sz w:val="22"/>
                <w:szCs w:val="22"/>
                <w:lang w:eastAsia="en-US"/>
              </w:rPr>
              <w:t>**)</w:t>
            </w:r>
          </w:p>
        </w:tc>
        <w:tc>
          <w:tcPr>
            <w:tcW w:w="135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both"/>
              <w:rPr>
                <w:sz w:val="22"/>
                <w:szCs w:val="22"/>
                <w:lang w:eastAsia="en-US"/>
              </w:rPr>
            </w:pPr>
            <w:r w:rsidRPr="00A86CC1">
              <w:rPr>
                <w:sz w:val="22"/>
                <w:szCs w:val="22"/>
                <w:lang w:eastAsia="en-US"/>
              </w:rPr>
              <w:t>Merkez</w:t>
            </w:r>
          </w:p>
        </w:tc>
        <w:tc>
          <w:tcPr>
            <w:tcW w:w="162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right"/>
              <w:rPr>
                <w:sz w:val="22"/>
                <w:szCs w:val="22"/>
                <w:lang w:eastAsia="en-US"/>
              </w:rPr>
            </w:pPr>
            <w:r w:rsidRPr="00A86CC1">
              <w:rPr>
                <w:sz w:val="22"/>
                <w:szCs w:val="22"/>
                <w:lang w:eastAsia="en-US"/>
              </w:rPr>
              <w:t>56</w:t>
            </w:r>
          </w:p>
        </w:tc>
        <w:tc>
          <w:tcPr>
            <w:tcW w:w="1550" w:type="dxa"/>
            <w:tcBorders>
              <w:top w:val="single" w:sz="4" w:space="0" w:color="000000"/>
              <w:left w:val="single" w:sz="4" w:space="0" w:color="000000"/>
              <w:bottom w:val="single" w:sz="4" w:space="0" w:color="000000"/>
              <w:right w:val="single" w:sz="4" w:space="0" w:color="000000"/>
            </w:tcBorders>
            <w:shd w:val="clear" w:color="auto" w:fill="CCFFFF"/>
            <w:hideMark/>
          </w:tcPr>
          <w:p w:rsidR="00A86CC1" w:rsidRPr="00A86CC1" w:rsidRDefault="00A86CC1" w:rsidP="00A86CC1">
            <w:pPr>
              <w:snapToGrid w:val="0"/>
              <w:spacing w:after="200" w:line="276" w:lineRule="auto"/>
              <w:ind w:right="-1"/>
              <w:jc w:val="right"/>
              <w:rPr>
                <w:sz w:val="22"/>
                <w:szCs w:val="22"/>
                <w:lang w:eastAsia="en-US"/>
              </w:rPr>
            </w:pPr>
            <w:r w:rsidRPr="00A86CC1">
              <w:rPr>
                <w:sz w:val="22"/>
                <w:szCs w:val="22"/>
                <w:lang w:eastAsia="en-US"/>
              </w:rPr>
              <w:t>87</w:t>
            </w:r>
          </w:p>
        </w:tc>
      </w:tr>
      <w:tr w:rsidR="00A86CC1" w:rsidRPr="00A86CC1" w:rsidTr="003A1A7D">
        <w:trPr>
          <w:trHeight w:val="659"/>
        </w:trPr>
        <w:tc>
          <w:tcPr>
            <w:tcW w:w="1050" w:type="dxa"/>
            <w:vMerge/>
            <w:tcBorders>
              <w:top w:val="single" w:sz="4" w:space="0" w:color="000000"/>
              <w:left w:val="single" w:sz="4" w:space="0" w:color="000000"/>
              <w:bottom w:val="single" w:sz="4" w:space="0" w:color="000000"/>
              <w:right w:val="nil"/>
            </w:tcBorders>
            <w:vAlign w:val="center"/>
            <w:hideMark/>
          </w:tcPr>
          <w:p w:rsidR="00A86CC1" w:rsidRPr="00A86CC1" w:rsidRDefault="00A86CC1" w:rsidP="00A86CC1">
            <w:pPr>
              <w:spacing w:after="0" w:line="276" w:lineRule="auto"/>
              <w:rPr>
                <w:b/>
                <w:sz w:val="22"/>
                <w:szCs w:val="22"/>
                <w:lang w:eastAsia="en-US"/>
              </w:rPr>
            </w:pPr>
          </w:p>
        </w:tc>
        <w:tc>
          <w:tcPr>
            <w:tcW w:w="338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both"/>
              <w:rPr>
                <w:sz w:val="22"/>
                <w:szCs w:val="22"/>
                <w:lang w:eastAsia="en-US"/>
              </w:rPr>
            </w:pPr>
            <w:r w:rsidRPr="00A86CC1">
              <w:rPr>
                <w:sz w:val="22"/>
                <w:szCs w:val="22"/>
                <w:lang w:eastAsia="en-US"/>
              </w:rPr>
              <w:t xml:space="preserve">Kent </w:t>
            </w:r>
            <w:proofErr w:type="gramStart"/>
            <w:r w:rsidRPr="00A86CC1">
              <w:rPr>
                <w:sz w:val="22"/>
                <w:szCs w:val="22"/>
                <w:lang w:eastAsia="en-US"/>
              </w:rPr>
              <w:t>Otel(</w:t>
            </w:r>
            <w:proofErr w:type="gramEnd"/>
            <w:r w:rsidRPr="00A86CC1">
              <w:rPr>
                <w:sz w:val="22"/>
                <w:szCs w:val="22"/>
                <w:lang w:eastAsia="en-US"/>
              </w:rPr>
              <w:t>**)</w:t>
            </w:r>
          </w:p>
        </w:tc>
        <w:tc>
          <w:tcPr>
            <w:tcW w:w="135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both"/>
              <w:rPr>
                <w:sz w:val="22"/>
                <w:szCs w:val="22"/>
                <w:lang w:eastAsia="en-US"/>
              </w:rPr>
            </w:pPr>
            <w:r w:rsidRPr="00A86CC1">
              <w:rPr>
                <w:sz w:val="22"/>
                <w:szCs w:val="22"/>
                <w:lang w:eastAsia="en-US"/>
              </w:rPr>
              <w:t>Merkez</w:t>
            </w:r>
          </w:p>
        </w:tc>
        <w:tc>
          <w:tcPr>
            <w:tcW w:w="162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right"/>
              <w:rPr>
                <w:sz w:val="22"/>
                <w:szCs w:val="22"/>
                <w:lang w:eastAsia="en-US"/>
              </w:rPr>
            </w:pPr>
            <w:r w:rsidRPr="00A86CC1">
              <w:rPr>
                <w:sz w:val="22"/>
                <w:szCs w:val="22"/>
                <w:lang w:eastAsia="en-US"/>
              </w:rPr>
              <w:t>36</w:t>
            </w:r>
          </w:p>
        </w:tc>
        <w:tc>
          <w:tcPr>
            <w:tcW w:w="1550" w:type="dxa"/>
            <w:tcBorders>
              <w:top w:val="single" w:sz="4" w:space="0" w:color="000000"/>
              <w:left w:val="single" w:sz="4" w:space="0" w:color="000000"/>
              <w:bottom w:val="single" w:sz="4" w:space="0" w:color="000000"/>
              <w:right w:val="single" w:sz="4" w:space="0" w:color="000000"/>
            </w:tcBorders>
            <w:shd w:val="clear" w:color="auto" w:fill="CCFFFF"/>
            <w:hideMark/>
          </w:tcPr>
          <w:p w:rsidR="00A86CC1" w:rsidRPr="00A86CC1" w:rsidRDefault="00A86CC1" w:rsidP="00A86CC1">
            <w:pPr>
              <w:snapToGrid w:val="0"/>
              <w:spacing w:after="200" w:line="276" w:lineRule="auto"/>
              <w:ind w:right="-1"/>
              <w:jc w:val="right"/>
              <w:rPr>
                <w:sz w:val="22"/>
                <w:szCs w:val="22"/>
                <w:lang w:eastAsia="en-US"/>
              </w:rPr>
            </w:pPr>
            <w:r w:rsidRPr="00A86CC1">
              <w:rPr>
                <w:sz w:val="22"/>
                <w:szCs w:val="22"/>
                <w:lang w:eastAsia="en-US"/>
              </w:rPr>
              <w:t>72</w:t>
            </w:r>
          </w:p>
        </w:tc>
      </w:tr>
      <w:tr w:rsidR="00A86CC1" w:rsidRPr="00A86CC1" w:rsidTr="003A1A7D">
        <w:trPr>
          <w:trHeight w:val="595"/>
        </w:trPr>
        <w:tc>
          <w:tcPr>
            <w:tcW w:w="1050" w:type="dxa"/>
            <w:vMerge/>
            <w:tcBorders>
              <w:top w:val="single" w:sz="4" w:space="0" w:color="000000"/>
              <w:left w:val="single" w:sz="4" w:space="0" w:color="000000"/>
              <w:bottom w:val="single" w:sz="4" w:space="0" w:color="000000"/>
              <w:right w:val="nil"/>
            </w:tcBorders>
            <w:vAlign w:val="center"/>
            <w:hideMark/>
          </w:tcPr>
          <w:p w:rsidR="00A86CC1" w:rsidRPr="00A86CC1" w:rsidRDefault="00A86CC1" w:rsidP="00A86CC1">
            <w:pPr>
              <w:spacing w:after="0" w:line="276" w:lineRule="auto"/>
              <w:rPr>
                <w:b/>
                <w:sz w:val="22"/>
                <w:szCs w:val="22"/>
                <w:lang w:eastAsia="en-US"/>
              </w:rPr>
            </w:pPr>
          </w:p>
        </w:tc>
        <w:tc>
          <w:tcPr>
            <w:tcW w:w="338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both"/>
              <w:rPr>
                <w:sz w:val="22"/>
                <w:szCs w:val="22"/>
                <w:lang w:eastAsia="en-US"/>
              </w:rPr>
            </w:pPr>
            <w:r w:rsidRPr="00A86CC1">
              <w:rPr>
                <w:sz w:val="22"/>
                <w:szCs w:val="22"/>
                <w:lang w:eastAsia="en-US"/>
              </w:rPr>
              <w:t>Çalı Otel (***)</w:t>
            </w:r>
          </w:p>
        </w:tc>
        <w:tc>
          <w:tcPr>
            <w:tcW w:w="135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both"/>
              <w:rPr>
                <w:sz w:val="22"/>
                <w:szCs w:val="22"/>
                <w:lang w:eastAsia="en-US"/>
              </w:rPr>
            </w:pPr>
            <w:r w:rsidRPr="00A86CC1">
              <w:rPr>
                <w:sz w:val="22"/>
                <w:szCs w:val="22"/>
                <w:lang w:eastAsia="en-US"/>
              </w:rPr>
              <w:t>Bozüyük</w:t>
            </w:r>
          </w:p>
        </w:tc>
        <w:tc>
          <w:tcPr>
            <w:tcW w:w="162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right"/>
              <w:rPr>
                <w:sz w:val="22"/>
                <w:szCs w:val="22"/>
                <w:lang w:eastAsia="en-US"/>
              </w:rPr>
            </w:pPr>
            <w:r w:rsidRPr="00A86CC1">
              <w:rPr>
                <w:sz w:val="22"/>
                <w:szCs w:val="22"/>
                <w:lang w:eastAsia="en-US"/>
              </w:rPr>
              <w:t>40</w:t>
            </w:r>
          </w:p>
        </w:tc>
        <w:tc>
          <w:tcPr>
            <w:tcW w:w="1550" w:type="dxa"/>
            <w:tcBorders>
              <w:top w:val="single" w:sz="4" w:space="0" w:color="000000"/>
              <w:left w:val="single" w:sz="4" w:space="0" w:color="000000"/>
              <w:bottom w:val="single" w:sz="4" w:space="0" w:color="000000"/>
              <w:right w:val="single" w:sz="4" w:space="0" w:color="000000"/>
            </w:tcBorders>
            <w:shd w:val="clear" w:color="auto" w:fill="CCFFFF"/>
            <w:hideMark/>
          </w:tcPr>
          <w:p w:rsidR="00A86CC1" w:rsidRPr="00A86CC1" w:rsidRDefault="00A86CC1" w:rsidP="00A86CC1">
            <w:pPr>
              <w:snapToGrid w:val="0"/>
              <w:spacing w:after="200" w:line="276" w:lineRule="auto"/>
              <w:ind w:right="-1"/>
              <w:jc w:val="right"/>
              <w:rPr>
                <w:sz w:val="22"/>
                <w:szCs w:val="22"/>
                <w:lang w:eastAsia="en-US"/>
              </w:rPr>
            </w:pPr>
            <w:r w:rsidRPr="00A86CC1">
              <w:rPr>
                <w:sz w:val="22"/>
                <w:szCs w:val="22"/>
                <w:lang w:eastAsia="en-US"/>
              </w:rPr>
              <w:t>80</w:t>
            </w:r>
          </w:p>
        </w:tc>
      </w:tr>
      <w:tr w:rsidR="00A86CC1" w:rsidRPr="00A86CC1" w:rsidTr="003A1A7D">
        <w:trPr>
          <w:trHeight w:val="815"/>
        </w:trPr>
        <w:tc>
          <w:tcPr>
            <w:tcW w:w="1050" w:type="dxa"/>
            <w:vMerge/>
            <w:tcBorders>
              <w:top w:val="single" w:sz="4" w:space="0" w:color="000000"/>
              <w:left w:val="single" w:sz="4" w:space="0" w:color="000000"/>
              <w:bottom w:val="single" w:sz="4" w:space="0" w:color="000000"/>
              <w:right w:val="nil"/>
            </w:tcBorders>
            <w:vAlign w:val="center"/>
            <w:hideMark/>
          </w:tcPr>
          <w:p w:rsidR="00A86CC1" w:rsidRPr="00A86CC1" w:rsidRDefault="00A86CC1" w:rsidP="00A86CC1">
            <w:pPr>
              <w:spacing w:after="0" w:line="276" w:lineRule="auto"/>
              <w:rPr>
                <w:b/>
                <w:sz w:val="22"/>
                <w:szCs w:val="22"/>
                <w:lang w:eastAsia="en-US"/>
              </w:rPr>
            </w:pPr>
          </w:p>
        </w:tc>
        <w:tc>
          <w:tcPr>
            <w:tcW w:w="338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both"/>
              <w:rPr>
                <w:sz w:val="22"/>
                <w:szCs w:val="22"/>
                <w:lang w:eastAsia="en-US"/>
              </w:rPr>
            </w:pPr>
            <w:r w:rsidRPr="00A86CC1">
              <w:rPr>
                <w:sz w:val="22"/>
                <w:szCs w:val="22"/>
                <w:lang w:eastAsia="en-US"/>
              </w:rPr>
              <w:t>New Point Otel (**)</w:t>
            </w:r>
          </w:p>
        </w:tc>
        <w:tc>
          <w:tcPr>
            <w:tcW w:w="135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both"/>
              <w:rPr>
                <w:sz w:val="22"/>
                <w:szCs w:val="22"/>
                <w:lang w:eastAsia="en-US"/>
              </w:rPr>
            </w:pPr>
            <w:r w:rsidRPr="00A86CC1">
              <w:rPr>
                <w:sz w:val="22"/>
                <w:szCs w:val="22"/>
                <w:lang w:eastAsia="en-US"/>
              </w:rPr>
              <w:t>Merkez</w:t>
            </w:r>
          </w:p>
        </w:tc>
        <w:tc>
          <w:tcPr>
            <w:tcW w:w="162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napToGrid w:val="0"/>
              <w:spacing w:after="200" w:line="276" w:lineRule="auto"/>
              <w:ind w:right="-1"/>
              <w:jc w:val="right"/>
              <w:rPr>
                <w:sz w:val="22"/>
                <w:szCs w:val="22"/>
                <w:lang w:eastAsia="en-US"/>
              </w:rPr>
            </w:pPr>
            <w:r w:rsidRPr="00A86CC1">
              <w:rPr>
                <w:sz w:val="22"/>
                <w:szCs w:val="22"/>
                <w:lang w:eastAsia="en-US"/>
              </w:rPr>
              <w:t>24</w:t>
            </w:r>
          </w:p>
        </w:tc>
        <w:tc>
          <w:tcPr>
            <w:tcW w:w="1550" w:type="dxa"/>
            <w:tcBorders>
              <w:top w:val="single" w:sz="4" w:space="0" w:color="000000"/>
              <w:left w:val="single" w:sz="4" w:space="0" w:color="000000"/>
              <w:bottom w:val="single" w:sz="4" w:space="0" w:color="000000"/>
              <w:right w:val="single" w:sz="4" w:space="0" w:color="000000"/>
            </w:tcBorders>
            <w:shd w:val="clear" w:color="auto" w:fill="CCFFFF"/>
            <w:hideMark/>
          </w:tcPr>
          <w:p w:rsidR="00A86CC1" w:rsidRPr="00A86CC1" w:rsidRDefault="00A86CC1" w:rsidP="00A86CC1">
            <w:pPr>
              <w:snapToGrid w:val="0"/>
              <w:spacing w:after="200" w:line="276" w:lineRule="auto"/>
              <w:ind w:right="-1"/>
              <w:jc w:val="right"/>
              <w:rPr>
                <w:sz w:val="22"/>
                <w:szCs w:val="22"/>
                <w:lang w:eastAsia="en-US"/>
              </w:rPr>
            </w:pPr>
            <w:r w:rsidRPr="00A86CC1">
              <w:rPr>
                <w:sz w:val="22"/>
                <w:szCs w:val="22"/>
                <w:lang w:eastAsia="en-US"/>
              </w:rPr>
              <w:t>32</w:t>
            </w:r>
          </w:p>
        </w:tc>
      </w:tr>
      <w:tr w:rsidR="00A86CC1" w:rsidRPr="00A86CC1" w:rsidTr="003A1A7D">
        <w:trPr>
          <w:trHeight w:val="733"/>
        </w:trPr>
        <w:tc>
          <w:tcPr>
            <w:tcW w:w="5789" w:type="dxa"/>
            <w:gridSpan w:val="3"/>
            <w:tcBorders>
              <w:top w:val="single" w:sz="4" w:space="0" w:color="000000"/>
              <w:left w:val="single" w:sz="4" w:space="0" w:color="000000"/>
              <w:bottom w:val="single" w:sz="4" w:space="0" w:color="000000"/>
              <w:right w:val="nil"/>
            </w:tcBorders>
            <w:shd w:val="clear" w:color="auto" w:fill="00CCFF"/>
            <w:hideMark/>
          </w:tcPr>
          <w:p w:rsidR="00A86CC1" w:rsidRPr="00A86CC1" w:rsidRDefault="00A86CC1" w:rsidP="00A86CC1">
            <w:pPr>
              <w:snapToGrid w:val="0"/>
              <w:spacing w:after="200" w:line="276" w:lineRule="auto"/>
              <w:ind w:right="-1"/>
              <w:jc w:val="both"/>
              <w:rPr>
                <w:b/>
                <w:sz w:val="22"/>
                <w:szCs w:val="22"/>
                <w:lang w:eastAsia="en-US"/>
              </w:rPr>
            </w:pPr>
            <w:r w:rsidRPr="00A86CC1">
              <w:rPr>
                <w:b/>
                <w:sz w:val="22"/>
                <w:szCs w:val="22"/>
                <w:lang w:eastAsia="en-US"/>
              </w:rPr>
              <w:t>İşletme Belgeli Toplamı</w:t>
            </w:r>
          </w:p>
        </w:tc>
        <w:tc>
          <w:tcPr>
            <w:tcW w:w="1624" w:type="dxa"/>
            <w:tcBorders>
              <w:top w:val="single" w:sz="4" w:space="0" w:color="000000"/>
              <w:left w:val="single" w:sz="4" w:space="0" w:color="000000"/>
              <w:bottom w:val="single" w:sz="4" w:space="0" w:color="000000"/>
              <w:right w:val="nil"/>
            </w:tcBorders>
            <w:shd w:val="clear" w:color="auto" w:fill="00CCFF"/>
            <w:hideMark/>
          </w:tcPr>
          <w:p w:rsidR="00A86CC1" w:rsidRPr="00A86CC1" w:rsidRDefault="00A86CC1" w:rsidP="00A86CC1">
            <w:pPr>
              <w:snapToGrid w:val="0"/>
              <w:spacing w:after="200" w:line="276" w:lineRule="auto"/>
              <w:ind w:right="-1"/>
              <w:jc w:val="right"/>
              <w:rPr>
                <w:b/>
                <w:sz w:val="22"/>
                <w:szCs w:val="22"/>
                <w:lang w:eastAsia="en-US"/>
              </w:rPr>
            </w:pPr>
            <w:r w:rsidRPr="00A86CC1">
              <w:rPr>
                <w:b/>
                <w:sz w:val="22"/>
                <w:szCs w:val="22"/>
                <w:lang w:eastAsia="en-US"/>
              </w:rPr>
              <w:t>293</w:t>
            </w:r>
          </w:p>
        </w:tc>
        <w:tc>
          <w:tcPr>
            <w:tcW w:w="1550" w:type="dxa"/>
            <w:tcBorders>
              <w:top w:val="single" w:sz="4" w:space="0" w:color="000000"/>
              <w:left w:val="single" w:sz="4" w:space="0" w:color="000000"/>
              <w:bottom w:val="single" w:sz="4" w:space="0" w:color="000000"/>
              <w:right w:val="single" w:sz="4" w:space="0" w:color="000000"/>
            </w:tcBorders>
            <w:shd w:val="clear" w:color="auto" w:fill="00CCFF"/>
            <w:hideMark/>
          </w:tcPr>
          <w:p w:rsidR="00A86CC1" w:rsidRPr="00A86CC1" w:rsidRDefault="00A86CC1" w:rsidP="00A86CC1">
            <w:pPr>
              <w:snapToGrid w:val="0"/>
              <w:spacing w:after="200" w:line="276" w:lineRule="auto"/>
              <w:ind w:right="-1"/>
              <w:jc w:val="right"/>
              <w:rPr>
                <w:b/>
                <w:sz w:val="22"/>
                <w:szCs w:val="22"/>
                <w:lang w:eastAsia="en-US"/>
              </w:rPr>
            </w:pPr>
            <w:r w:rsidRPr="00A86CC1">
              <w:rPr>
                <w:b/>
                <w:sz w:val="22"/>
                <w:szCs w:val="22"/>
                <w:lang w:eastAsia="en-US"/>
              </w:rPr>
              <w:t>570</w:t>
            </w:r>
          </w:p>
        </w:tc>
      </w:tr>
    </w:tbl>
    <w:p w:rsidR="00A86CC1" w:rsidRPr="00A86CC1" w:rsidRDefault="00A86CC1" w:rsidP="00A86CC1">
      <w:pPr>
        <w:ind w:right="-1"/>
        <w:jc w:val="both"/>
        <w:rPr>
          <w:sz w:val="24"/>
          <w:szCs w:val="24"/>
        </w:rPr>
      </w:pPr>
    </w:p>
    <w:p w:rsidR="00A86CC1" w:rsidRPr="00A86CC1" w:rsidRDefault="00A86CC1" w:rsidP="00A86CC1">
      <w:pPr>
        <w:ind w:right="-1" w:firstLine="720"/>
        <w:jc w:val="both"/>
        <w:rPr>
          <w:rFonts w:ascii="Bookman Old Style" w:hAnsi="Bookman Old Style"/>
          <w:sz w:val="24"/>
          <w:szCs w:val="24"/>
        </w:rPr>
      </w:pPr>
      <w:r w:rsidRPr="00A86CC1">
        <w:rPr>
          <w:rFonts w:ascii="Bookman Old Style" w:hAnsi="Bookman Old Style"/>
          <w:sz w:val="24"/>
          <w:szCs w:val="24"/>
        </w:rPr>
        <w:t xml:space="preserve">İşletme belgeli lokanta olarak Bilecik-Bozüyük yolu üzerinde birinci sınıf 500 kişilik, 460 kişilik, 265 kişilik ve 300 kişilik 4 adet lokanta bulunmaktadır. Söğüt ilçemizin Çaltı beldesinde bir kaplıca ile Osmaneli ilçesinde </w:t>
      </w:r>
      <w:proofErr w:type="spellStart"/>
      <w:r w:rsidRPr="00A86CC1">
        <w:rPr>
          <w:rFonts w:ascii="Bookman Old Style" w:hAnsi="Bookman Old Style"/>
          <w:sz w:val="24"/>
          <w:szCs w:val="24"/>
        </w:rPr>
        <w:t>Selçik</w:t>
      </w:r>
      <w:proofErr w:type="spellEnd"/>
      <w:r w:rsidRPr="00A86CC1">
        <w:rPr>
          <w:rFonts w:ascii="Bookman Old Style" w:hAnsi="Bookman Old Style"/>
          <w:sz w:val="24"/>
          <w:szCs w:val="24"/>
        </w:rPr>
        <w:t xml:space="preserve"> İçmeleri vardır. İlimizde 14 tane A grubunda seyahat acentesi bulunmaktadır.</w:t>
      </w:r>
    </w:p>
    <w:p w:rsidR="00A86CC1" w:rsidRPr="00A86CC1" w:rsidRDefault="00A86CC1" w:rsidP="00A86CC1">
      <w:pPr>
        <w:ind w:right="-1"/>
        <w:jc w:val="both"/>
        <w:rPr>
          <w:rFonts w:ascii="Bookman Old Style" w:hAnsi="Bookman Old Style"/>
          <w:sz w:val="24"/>
          <w:szCs w:val="24"/>
        </w:rPr>
      </w:pPr>
    </w:p>
    <w:p w:rsidR="00A86CC1" w:rsidRPr="00A86CC1" w:rsidRDefault="00A86CC1" w:rsidP="002E0570">
      <w:pPr>
        <w:ind w:right="-1" w:firstLine="720"/>
        <w:jc w:val="both"/>
        <w:rPr>
          <w:rFonts w:ascii="Bookman Old Style" w:hAnsi="Bookman Old Style"/>
          <w:sz w:val="24"/>
          <w:szCs w:val="24"/>
        </w:rPr>
      </w:pPr>
      <w:r w:rsidRPr="00A86CC1">
        <w:rPr>
          <w:rFonts w:ascii="Bookman Old Style" w:hAnsi="Bookman Old Style"/>
          <w:sz w:val="24"/>
          <w:szCs w:val="24"/>
        </w:rPr>
        <w:t xml:space="preserve">İlimiz tarihinin çok eskilere dayanması ve Osmanlı Devleti'nin kuruluş yeri olması nedeniyle kültür turizmi potansiyeline sahiptir. Bunun dışında topraklarının yarısından fazlasının ormanla kaplı ve engebeli bir yapıya sahip olması doğa yürüyüşü için çok uygun bir zemin ve av turizmine de potansiyel oluşturmaktadır. </w:t>
      </w:r>
      <w:bookmarkStart w:id="1" w:name="_GoBack"/>
      <w:bookmarkEnd w:id="1"/>
    </w:p>
    <w:p w:rsidR="00A86CC1" w:rsidRPr="00A86CC1" w:rsidRDefault="00A86CC1" w:rsidP="00A86CC1">
      <w:pPr>
        <w:keepNext/>
        <w:numPr>
          <w:ilvl w:val="3"/>
          <w:numId w:val="1"/>
        </w:numPr>
        <w:tabs>
          <w:tab w:val="left" w:pos="0"/>
        </w:tabs>
        <w:spacing w:before="240" w:after="160" w:line="259" w:lineRule="auto"/>
        <w:outlineLvl w:val="3"/>
        <w:rPr>
          <w:rFonts w:ascii="Bookman Old Style" w:hAnsi="Bookman Old Style"/>
          <w:b/>
          <w:sz w:val="24"/>
        </w:rPr>
      </w:pPr>
      <w:bookmarkStart w:id="2" w:name="_Toc172906647"/>
      <w:r w:rsidRPr="00A86CC1">
        <w:rPr>
          <w:rFonts w:ascii="Bookman Old Style" w:hAnsi="Bookman Old Style"/>
          <w:b/>
          <w:sz w:val="24"/>
        </w:rPr>
        <w:lastRenderedPageBreak/>
        <w:t>Basit Konaklama Belgeli Tesisler</w:t>
      </w:r>
      <w:bookmarkEnd w:id="2"/>
      <w:r w:rsidRPr="00A86CC1">
        <w:rPr>
          <w:rFonts w:ascii="Bookman Old Style" w:hAnsi="Bookman Old Style"/>
          <w:b/>
          <w:sz w:val="24"/>
        </w:rPr>
        <w:t xml:space="preserve"> </w:t>
      </w:r>
    </w:p>
    <w:tbl>
      <w:tblPr>
        <w:tblW w:w="9331" w:type="dxa"/>
        <w:tblInd w:w="108" w:type="dxa"/>
        <w:tblLayout w:type="fixed"/>
        <w:tblLook w:val="04A0" w:firstRow="1" w:lastRow="0" w:firstColumn="1" w:lastColumn="0" w:noHBand="0" w:noVBand="1"/>
      </w:tblPr>
      <w:tblGrid>
        <w:gridCol w:w="580"/>
        <w:gridCol w:w="4035"/>
        <w:gridCol w:w="1414"/>
        <w:gridCol w:w="1690"/>
        <w:gridCol w:w="1612"/>
      </w:tblGrid>
      <w:tr w:rsidR="00A86CC1" w:rsidRPr="00A86CC1" w:rsidTr="003A1A7D">
        <w:trPr>
          <w:trHeight w:hRule="exact" w:val="243"/>
        </w:trPr>
        <w:tc>
          <w:tcPr>
            <w:tcW w:w="580" w:type="dxa"/>
            <w:tcBorders>
              <w:top w:val="single" w:sz="4" w:space="0" w:color="000000"/>
              <w:left w:val="single" w:sz="4" w:space="0" w:color="000000"/>
              <w:bottom w:val="single" w:sz="4" w:space="0" w:color="auto"/>
              <w:right w:val="single" w:sz="4" w:space="0" w:color="auto"/>
            </w:tcBorders>
            <w:shd w:val="clear" w:color="auto" w:fill="00CCFF"/>
          </w:tcPr>
          <w:p w:rsidR="00A86CC1" w:rsidRPr="00A86CC1" w:rsidRDefault="00A86CC1" w:rsidP="00A86CC1">
            <w:pPr>
              <w:snapToGrid w:val="0"/>
              <w:spacing w:after="200" w:line="276" w:lineRule="auto"/>
              <w:ind w:right="-1"/>
              <w:jc w:val="both"/>
              <w:rPr>
                <w:b/>
                <w:lang w:eastAsia="en-US"/>
              </w:rPr>
            </w:pPr>
          </w:p>
        </w:tc>
        <w:tc>
          <w:tcPr>
            <w:tcW w:w="4035" w:type="dxa"/>
            <w:tcBorders>
              <w:top w:val="single" w:sz="4" w:space="0" w:color="000000"/>
              <w:left w:val="single" w:sz="4" w:space="0" w:color="auto"/>
              <w:bottom w:val="single" w:sz="4" w:space="0" w:color="000000"/>
              <w:right w:val="nil"/>
            </w:tcBorders>
            <w:shd w:val="clear" w:color="auto" w:fill="00CCFF"/>
            <w:hideMark/>
          </w:tcPr>
          <w:p w:rsidR="00A86CC1" w:rsidRPr="00A86CC1" w:rsidRDefault="00A86CC1" w:rsidP="00A86CC1">
            <w:pPr>
              <w:snapToGrid w:val="0"/>
              <w:spacing w:after="200" w:line="276" w:lineRule="auto"/>
              <w:ind w:right="-1"/>
              <w:jc w:val="both"/>
              <w:rPr>
                <w:b/>
                <w:lang w:eastAsia="en-US"/>
              </w:rPr>
            </w:pPr>
            <w:r w:rsidRPr="00A86CC1">
              <w:rPr>
                <w:b/>
                <w:lang w:eastAsia="en-US"/>
              </w:rPr>
              <w:t>Tesisin Adı</w:t>
            </w:r>
          </w:p>
        </w:tc>
        <w:tc>
          <w:tcPr>
            <w:tcW w:w="1414" w:type="dxa"/>
            <w:tcBorders>
              <w:top w:val="single" w:sz="4" w:space="0" w:color="000000"/>
              <w:left w:val="single" w:sz="4" w:space="0" w:color="000000"/>
              <w:bottom w:val="single" w:sz="4" w:space="0" w:color="000000"/>
              <w:right w:val="nil"/>
            </w:tcBorders>
            <w:shd w:val="clear" w:color="auto" w:fill="00CCFF"/>
            <w:hideMark/>
          </w:tcPr>
          <w:p w:rsidR="00A86CC1" w:rsidRPr="00A86CC1" w:rsidRDefault="00A86CC1" w:rsidP="00A86CC1">
            <w:pPr>
              <w:snapToGrid w:val="0"/>
              <w:spacing w:after="200" w:line="276" w:lineRule="auto"/>
              <w:ind w:right="-1"/>
              <w:jc w:val="both"/>
              <w:rPr>
                <w:b/>
                <w:lang w:eastAsia="en-US"/>
              </w:rPr>
            </w:pPr>
            <w:r w:rsidRPr="00A86CC1">
              <w:rPr>
                <w:b/>
                <w:lang w:eastAsia="en-US"/>
              </w:rPr>
              <w:t>Yeri</w:t>
            </w:r>
          </w:p>
        </w:tc>
        <w:tc>
          <w:tcPr>
            <w:tcW w:w="1690" w:type="dxa"/>
            <w:tcBorders>
              <w:top w:val="single" w:sz="4" w:space="0" w:color="000000"/>
              <w:left w:val="single" w:sz="4" w:space="0" w:color="000000"/>
              <w:bottom w:val="single" w:sz="4" w:space="0" w:color="000000"/>
              <w:right w:val="nil"/>
            </w:tcBorders>
            <w:shd w:val="clear" w:color="auto" w:fill="00CCFF"/>
            <w:hideMark/>
          </w:tcPr>
          <w:p w:rsidR="00A86CC1" w:rsidRPr="00A86CC1" w:rsidRDefault="00A86CC1" w:rsidP="00A86CC1">
            <w:pPr>
              <w:snapToGrid w:val="0"/>
              <w:spacing w:after="200" w:line="276" w:lineRule="auto"/>
              <w:ind w:right="-1"/>
              <w:jc w:val="both"/>
              <w:rPr>
                <w:b/>
                <w:lang w:eastAsia="en-US"/>
              </w:rPr>
            </w:pPr>
            <w:r w:rsidRPr="00A86CC1">
              <w:rPr>
                <w:b/>
                <w:lang w:eastAsia="en-US"/>
              </w:rPr>
              <w:t>Oda Sayısı</w:t>
            </w:r>
          </w:p>
        </w:tc>
        <w:tc>
          <w:tcPr>
            <w:tcW w:w="1612" w:type="dxa"/>
            <w:tcBorders>
              <w:top w:val="single" w:sz="4" w:space="0" w:color="000000"/>
              <w:left w:val="single" w:sz="4" w:space="0" w:color="000000"/>
              <w:bottom w:val="single" w:sz="4" w:space="0" w:color="000000"/>
              <w:right w:val="single" w:sz="4" w:space="0" w:color="000000"/>
            </w:tcBorders>
            <w:shd w:val="clear" w:color="auto" w:fill="00CCFF"/>
            <w:hideMark/>
          </w:tcPr>
          <w:p w:rsidR="00A86CC1" w:rsidRPr="00A86CC1" w:rsidRDefault="00A86CC1" w:rsidP="00A86CC1">
            <w:pPr>
              <w:snapToGrid w:val="0"/>
              <w:spacing w:after="200" w:line="276" w:lineRule="auto"/>
              <w:ind w:right="-1"/>
              <w:jc w:val="both"/>
              <w:rPr>
                <w:b/>
                <w:lang w:eastAsia="en-US"/>
              </w:rPr>
            </w:pPr>
            <w:r w:rsidRPr="00A86CC1">
              <w:rPr>
                <w:b/>
                <w:lang w:eastAsia="en-US"/>
              </w:rPr>
              <w:t>Yatak Sayısı</w:t>
            </w:r>
          </w:p>
        </w:tc>
      </w:tr>
      <w:tr w:rsidR="00A86CC1" w:rsidRPr="00A86CC1" w:rsidTr="003A1A7D">
        <w:trPr>
          <w:trHeight w:hRule="exact" w:val="243"/>
        </w:trPr>
        <w:tc>
          <w:tcPr>
            <w:tcW w:w="580" w:type="dxa"/>
            <w:tcBorders>
              <w:top w:val="single" w:sz="4" w:space="0" w:color="auto"/>
              <w:left w:val="single" w:sz="4" w:space="0" w:color="000000"/>
              <w:bottom w:val="single" w:sz="4" w:space="0" w:color="auto"/>
              <w:right w:val="single" w:sz="4" w:space="0" w:color="auto"/>
            </w:tcBorders>
            <w:shd w:val="clear" w:color="auto" w:fill="CCFFFF"/>
          </w:tcPr>
          <w:p w:rsidR="00A86CC1" w:rsidRPr="00A86CC1" w:rsidRDefault="00A86CC1" w:rsidP="00A86CC1">
            <w:pPr>
              <w:snapToGrid w:val="0"/>
              <w:spacing w:after="200" w:line="276" w:lineRule="auto"/>
              <w:ind w:right="-1"/>
              <w:jc w:val="both"/>
              <w:rPr>
                <w:b/>
                <w:lang w:eastAsia="en-US"/>
              </w:rPr>
            </w:pPr>
            <w:r w:rsidRPr="00A86CC1">
              <w:rPr>
                <w:b/>
                <w:lang w:eastAsia="en-US"/>
              </w:rPr>
              <w:t>1</w:t>
            </w:r>
          </w:p>
          <w:p w:rsidR="00A86CC1" w:rsidRPr="00A86CC1" w:rsidRDefault="00A86CC1" w:rsidP="00A86CC1">
            <w:pPr>
              <w:spacing w:after="200" w:line="276" w:lineRule="auto"/>
              <w:ind w:right="-1"/>
              <w:jc w:val="both"/>
              <w:rPr>
                <w:b/>
                <w:lang w:eastAsia="en-US"/>
              </w:rPr>
            </w:pPr>
          </w:p>
          <w:p w:rsidR="00A86CC1" w:rsidRPr="00A86CC1" w:rsidRDefault="00A86CC1" w:rsidP="00A86CC1">
            <w:pPr>
              <w:spacing w:after="200" w:line="276" w:lineRule="auto"/>
              <w:ind w:right="-1"/>
              <w:jc w:val="both"/>
              <w:rPr>
                <w:b/>
                <w:lang w:eastAsia="en-US"/>
              </w:rPr>
            </w:pPr>
            <w:r w:rsidRPr="00A86CC1">
              <w:rPr>
                <w:b/>
                <w:lang w:eastAsia="en-US"/>
              </w:rPr>
              <w:t>İşletme Belgeli</w:t>
            </w:r>
          </w:p>
        </w:tc>
        <w:tc>
          <w:tcPr>
            <w:tcW w:w="4035" w:type="dxa"/>
            <w:tcBorders>
              <w:top w:val="single" w:sz="4" w:space="0" w:color="000000"/>
              <w:left w:val="single" w:sz="4" w:space="0" w:color="auto"/>
              <w:bottom w:val="single" w:sz="4" w:space="0" w:color="000000"/>
              <w:right w:val="nil"/>
            </w:tcBorders>
            <w:shd w:val="clear" w:color="auto" w:fill="CCFFFF"/>
            <w:hideMark/>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NEW POİNT HOTEL (Bakanlık Belgeli)</w:t>
            </w:r>
          </w:p>
        </w:tc>
        <w:tc>
          <w:tcPr>
            <w:tcW w:w="141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24</w:t>
            </w:r>
          </w:p>
        </w:tc>
        <w:tc>
          <w:tcPr>
            <w:tcW w:w="1612" w:type="dxa"/>
            <w:tcBorders>
              <w:top w:val="single" w:sz="4" w:space="0" w:color="000000"/>
              <w:left w:val="single" w:sz="4" w:space="0" w:color="000000"/>
              <w:bottom w:val="single" w:sz="4" w:space="0" w:color="000000"/>
              <w:right w:val="single" w:sz="4" w:space="0" w:color="000000"/>
            </w:tcBorders>
            <w:shd w:val="clear" w:color="auto" w:fill="CCFFFF"/>
            <w:hideMark/>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48</w:t>
            </w:r>
          </w:p>
        </w:tc>
      </w:tr>
      <w:tr w:rsidR="00A86CC1" w:rsidRPr="00A86CC1" w:rsidTr="003A1A7D">
        <w:trPr>
          <w:trHeight w:hRule="exact" w:val="243"/>
        </w:trPr>
        <w:tc>
          <w:tcPr>
            <w:tcW w:w="580" w:type="dxa"/>
            <w:tcBorders>
              <w:top w:val="single" w:sz="4" w:space="0" w:color="auto"/>
              <w:left w:val="single" w:sz="4" w:space="0" w:color="000000"/>
              <w:bottom w:val="single" w:sz="4" w:space="0" w:color="auto"/>
              <w:right w:val="single" w:sz="4" w:space="0" w:color="auto"/>
            </w:tcBorders>
            <w:shd w:val="clear" w:color="auto" w:fill="CCFFFF"/>
            <w:vAlign w:val="center"/>
            <w:hideMark/>
          </w:tcPr>
          <w:p w:rsidR="00A86CC1" w:rsidRPr="00A86CC1" w:rsidRDefault="00A86CC1" w:rsidP="00A86CC1">
            <w:pPr>
              <w:spacing w:after="0" w:line="276" w:lineRule="auto"/>
              <w:rPr>
                <w:b/>
                <w:lang w:eastAsia="en-US"/>
              </w:rPr>
            </w:pPr>
            <w:r w:rsidRPr="00A86CC1">
              <w:rPr>
                <w:b/>
                <w:lang w:eastAsia="en-US"/>
              </w:rPr>
              <w:t>2</w:t>
            </w:r>
          </w:p>
        </w:tc>
        <w:tc>
          <w:tcPr>
            <w:tcW w:w="4035" w:type="dxa"/>
            <w:tcBorders>
              <w:top w:val="single" w:sz="4" w:space="0" w:color="000000"/>
              <w:left w:val="single" w:sz="4" w:space="0" w:color="auto"/>
              <w:bottom w:val="single" w:sz="4" w:space="0" w:color="000000"/>
              <w:right w:val="nil"/>
            </w:tcBorders>
            <w:shd w:val="clear" w:color="auto" w:fill="CCFFFF"/>
            <w:hideMark/>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GRAND KENT HOTEL (Bakanlık Belgeli)</w:t>
            </w:r>
          </w:p>
        </w:tc>
        <w:tc>
          <w:tcPr>
            <w:tcW w:w="141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36</w:t>
            </w:r>
          </w:p>
        </w:tc>
        <w:tc>
          <w:tcPr>
            <w:tcW w:w="1612" w:type="dxa"/>
            <w:tcBorders>
              <w:top w:val="single" w:sz="4" w:space="0" w:color="000000"/>
              <w:left w:val="single" w:sz="4" w:space="0" w:color="000000"/>
              <w:bottom w:val="single" w:sz="4" w:space="0" w:color="000000"/>
              <w:right w:val="single" w:sz="4" w:space="0" w:color="000000"/>
            </w:tcBorders>
            <w:shd w:val="clear" w:color="auto" w:fill="CCFFFF"/>
            <w:hideMark/>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72</w:t>
            </w:r>
          </w:p>
        </w:tc>
      </w:tr>
      <w:tr w:rsidR="00A86CC1" w:rsidRPr="00A86CC1" w:rsidTr="003A1A7D">
        <w:trPr>
          <w:trHeight w:hRule="exact" w:val="243"/>
        </w:trPr>
        <w:tc>
          <w:tcPr>
            <w:tcW w:w="580" w:type="dxa"/>
            <w:tcBorders>
              <w:top w:val="single" w:sz="4" w:space="0" w:color="auto"/>
              <w:left w:val="single" w:sz="4" w:space="0" w:color="000000"/>
              <w:bottom w:val="single" w:sz="4" w:space="0" w:color="auto"/>
              <w:right w:val="single" w:sz="4" w:space="0" w:color="auto"/>
            </w:tcBorders>
            <w:shd w:val="clear" w:color="auto" w:fill="CCFFFF"/>
            <w:vAlign w:val="center"/>
            <w:hideMark/>
          </w:tcPr>
          <w:p w:rsidR="00A86CC1" w:rsidRPr="00A86CC1" w:rsidRDefault="00A86CC1" w:rsidP="00A86CC1">
            <w:pPr>
              <w:spacing w:after="0" w:line="276" w:lineRule="auto"/>
              <w:rPr>
                <w:b/>
                <w:lang w:eastAsia="en-US"/>
              </w:rPr>
            </w:pPr>
            <w:r w:rsidRPr="00A86CC1">
              <w:rPr>
                <w:b/>
                <w:lang w:eastAsia="en-US"/>
              </w:rPr>
              <w:t>3</w:t>
            </w:r>
          </w:p>
        </w:tc>
        <w:tc>
          <w:tcPr>
            <w:tcW w:w="4035" w:type="dxa"/>
            <w:tcBorders>
              <w:top w:val="single" w:sz="4" w:space="0" w:color="000000"/>
              <w:left w:val="single" w:sz="4" w:space="0" w:color="auto"/>
              <w:bottom w:val="single" w:sz="4" w:space="0" w:color="000000"/>
              <w:right w:val="nil"/>
            </w:tcBorders>
            <w:shd w:val="clear" w:color="auto" w:fill="CCFFFF"/>
            <w:hideMark/>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 xml:space="preserve">ERONUR </w:t>
            </w:r>
            <w:proofErr w:type="gramStart"/>
            <w:r w:rsidRPr="00A86CC1">
              <w:rPr>
                <w:rFonts w:ascii="Calibri" w:eastAsia="Calibri" w:hAnsi="Calibri"/>
                <w:lang w:eastAsia="en-US"/>
              </w:rPr>
              <w:t>OTEL(</w:t>
            </w:r>
            <w:proofErr w:type="gramEnd"/>
            <w:r w:rsidRPr="00A86CC1">
              <w:rPr>
                <w:rFonts w:ascii="Calibri" w:eastAsia="Calibri" w:hAnsi="Calibri"/>
                <w:lang w:eastAsia="en-US"/>
              </w:rPr>
              <w:t>Bakanlık Belgeli)</w:t>
            </w:r>
          </w:p>
        </w:tc>
        <w:tc>
          <w:tcPr>
            <w:tcW w:w="141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25</w:t>
            </w:r>
          </w:p>
        </w:tc>
        <w:tc>
          <w:tcPr>
            <w:tcW w:w="1612" w:type="dxa"/>
            <w:tcBorders>
              <w:top w:val="single" w:sz="4" w:space="0" w:color="000000"/>
              <w:left w:val="single" w:sz="4" w:space="0" w:color="000000"/>
              <w:bottom w:val="single" w:sz="4" w:space="0" w:color="000000"/>
              <w:right w:val="single" w:sz="4" w:space="0" w:color="000000"/>
            </w:tcBorders>
            <w:shd w:val="clear" w:color="auto" w:fill="CCFFFF"/>
            <w:hideMark/>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50</w:t>
            </w:r>
          </w:p>
        </w:tc>
      </w:tr>
      <w:tr w:rsidR="00A86CC1" w:rsidRPr="00A86CC1" w:rsidTr="003A1A7D">
        <w:trPr>
          <w:trHeight w:hRule="exact" w:val="243"/>
        </w:trPr>
        <w:tc>
          <w:tcPr>
            <w:tcW w:w="580" w:type="dxa"/>
            <w:tcBorders>
              <w:top w:val="single" w:sz="4" w:space="0" w:color="auto"/>
              <w:left w:val="single" w:sz="4" w:space="0" w:color="000000"/>
              <w:bottom w:val="single" w:sz="4" w:space="0" w:color="auto"/>
              <w:right w:val="single" w:sz="4" w:space="0" w:color="auto"/>
            </w:tcBorders>
            <w:shd w:val="clear" w:color="auto" w:fill="CCFFFF"/>
            <w:vAlign w:val="center"/>
            <w:hideMark/>
          </w:tcPr>
          <w:p w:rsidR="00A86CC1" w:rsidRPr="00A86CC1" w:rsidRDefault="00A86CC1" w:rsidP="00A86CC1">
            <w:pPr>
              <w:spacing w:after="0" w:line="276" w:lineRule="auto"/>
              <w:rPr>
                <w:b/>
                <w:lang w:eastAsia="en-US"/>
              </w:rPr>
            </w:pPr>
            <w:r w:rsidRPr="00A86CC1">
              <w:rPr>
                <w:b/>
                <w:lang w:eastAsia="en-US"/>
              </w:rPr>
              <w:t>4</w:t>
            </w:r>
          </w:p>
        </w:tc>
        <w:tc>
          <w:tcPr>
            <w:tcW w:w="4035" w:type="dxa"/>
            <w:tcBorders>
              <w:top w:val="single" w:sz="4" w:space="0" w:color="000000"/>
              <w:left w:val="single" w:sz="4" w:space="0" w:color="auto"/>
              <w:bottom w:val="single" w:sz="4" w:space="0" w:color="000000"/>
              <w:right w:val="nil"/>
            </w:tcBorders>
            <w:shd w:val="clear" w:color="auto" w:fill="CCFFFF"/>
            <w:hideMark/>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GRAND BAŞARAN HOTEL</w:t>
            </w:r>
          </w:p>
        </w:tc>
        <w:tc>
          <w:tcPr>
            <w:tcW w:w="141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35</w:t>
            </w:r>
          </w:p>
        </w:tc>
        <w:tc>
          <w:tcPr>
            <w:tcW w:w="1612" w:type="dxa"/>
            <w:tcBorders>
              <w:top w:val="single" w:sz="4" w:space="0" w:color="000000"/>
              <w:left w:val="single" w:sz="4" w:space="0" w:color="000000"/>
              <w:bottom w:val="single" w:sz="4" w:space="0" w:color="000000"/>
              <w:right w:val="single" w:sz="4" w:space="0" w:color="000000"/>
            </w:tcBorders>
            <w:shd w:val="clear" w:color="auto" w:fill="CCFFFF"/>
            <w:hideMark/>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75</w:t>
            </w:r>
          </w:p>
        </w:tc>
      </w:tr>
      <w:tr w:rsidR="00A86CC1" w:rsidRPr="00A86CC1" w:rsidTr="003A1A7D">
        <w:trPr>
          <w:trHeight w:hRule="exact" w:val="243"/>
        </w:trPr>
        <w:tc>
          <w:tcPr>
            <w:tcW w:w="580" w:type="dxa"/>
            <w:tcBorders>
              <w:top w:val="single" w:sz="4" w:space="0" w:color="auto"/>
              <w:left w:val="single" w:sz="4" w:space="0" w:color="000000"/>
              <w:bottom w:val="single" w:sz="4" w:space="0" w:color="auto"/>
              <w:right w:val="single" w:sz="4" w:space="0" w:color="auto"/>
            </w:tcBorders>
            <w:shd w:val="clear" w:color="auto" w:fill="CCFFFF"/>
            <w:vAlign w:val="center"/>
            <w:hideMark/>
          </w:tcPr>
          <w:p w:rsidR="00A86CC1" w:rsidRPr="00A86CC1" w:rsidRDefault="00A86CC1" w:rsidP="00A86CC1">
            <w:pPr>
              <w:spacing w:after="0" w:line="276" w:lineRule="auto"/>
              <w:rPr>
                <w:b/>
                <w:lang w:eastAsia="en-US"/>
              </w:rPr>
            </w:pPr>
            <w:r w:rsidRPr="00A86CC1">
              <w:rPr>
                <w:b/>
                <w:lang w:eastAsia="en-US"/>
              </w:rPr>
              <w:t>5</w:t>
            </w:r>
          </w:p>
        </w:tc>
        <w:tc>
          <w:tcPr>
            <w:tcW w:w="4035" w:type="dxa"/>
            <w:tcBorders>
              <w:top w:val="single" w:sz="4" w:space="0" w:color="000000"/>
              <w:left w:val="single" w:sz="4" w:space="0" w:color="auto"/>
              <w:bottom w:val="single" w:sz="4" w:space="0" w:color="000000"/>
              <w:right w:val="nil"/>
            </w:tcBorders>
            <w:shd w:val="clear" w:color="auto" w:fill="CCFFFF"/>
            <w:hideMark/>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GRAN BELEKOMA OTEL</w:t>
            </w:r>
          </w:p>
        </w:tc>
        <w:tc>
          <w:tcPr>
            <w:tcW w:w="141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51</w:t>
            </w:r>
          </w:p>
        </w:tc>
        <w:tc>
          <w:tcPr>
            <w:tcW w:w="1612" w:type="dxa"/>
            <w:tcBorders>
              <w:top w:val="single" w:sz="4" w:space="0" w:color="000000"/>
              <w:left w:val="single" w:sz="4" w:space="0" w:color="000000"/>
              <w:bottom w:val="single" w:sz="4" w:space="0" w:color="000000"/>
              <w:right w:val="single" w:sz="4" w:space="0" w:color="000000"/>
            </w:tcBorders>
            <w:shd w:val="clear" w:color="auto" w:fill="CCFFFF"/>
            <w:hideMark/>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94</w:t>
            </w:r>
          </w:p>
        </w:tc>
      </w:tr>
      <w:tr w:rsidR="00A86CC1" w:rsidRPr="00A86CC1" w:rsidTr="003A1A7D">
        <w:trPr>
          <w:trHeight w:hRule="exact" w:val="243"/>
        </w:trPr>
        <w:tc>
          <w:tcPr>
            <w:tcW w:w="580" w:type="dxa"/>
            <w:tcBorders>
              <w:top w:val="single" w:sz="4" w:space="0" w:color="auto"/>
              <w:left w:val="single" w:sz="4" w:space="0" w:color="000000"/>
              <w:bottom w:val="single" w:sz="4" w:space="0" w:color="auto"/>
              <w:right w:val="single" w:sz="4" w:space="0" w:color="auto"/>
            </w:tcBorders>
            <w:shd w:val="clear" w:color="auto" w:fill="CCFFFF"/>
            <w:vAlign w:val="center"/>
            <w:hideMark/>
          </w:tcPr>
          <w:p w:rsidR="00A86CC1" w:rsidRPr="00A86CC1" w:rsidRDefault="00A86CC1" w:rsidP="00A86CC1">
            <w:pPr>
              <w:spacing w:after="0" w:line="276" w:lineRule="auto"/>
              <w:rPr>
                <w:b/>
                <w:lang w:eastAsia="en-US"/>
              </w:rPr>
            </w:pPr>
            <w:r w:rsidRPr="00A86CC1">
              <w:rPr>
                <w:b/>
                <w:lang w:eastAsia="en-US"/>
              </w:rPr>
              <w:t>6</w:t>
            </w:r>
          </w:p>
        </w:tc>
        <w:tc>
          <w:tcPr>
            <w:tcW w:w="4035" w:type="dxa"/>
            <w:tcBorders>
              <w:top w:val="single" w:sz="4" w:space="0" w:color="000000"/>
              <w:left w:val="single" w:sz="4" w:space="0" w:color="auto"/>
              <w:bottom w:val="single" w:sz="4" w:space="0" w:color="000000"/>
              <w:right w:val="nil"/>
            </w:tcBorders>
            <w:shd w:val="clear" w:color="auto" w:fill="CCFFFF"/>
            <w:hideMark/>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POLİSEVİ</w:t>
            </w:r>
          </w:p>
        </w:tc>
        <w:tc>
          <w:tcPr>
            <w:tcW w:w="141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14</w:t>
            </w:r>
          </w:p>
        </w:tc>
        <w:tc>
          <w:tcPr>
            <w:tcW w:w="1612" w:type="dxa"/>
            <w:tcBorders>
              <w:top w:val="single" w:sz="4" w:space="0" w:color="000000"/>
              <w:left w:val="single" w:sz="4" w:space="0" w:color="000000"/>
              <w:bottom w:val="single" w:sz="4" w:space="0" w:color="000000"/>
              <w:right w:val="single" w:sz="4" w:space="0" w:color="000000"/>
            </w:tcBorders>
            <w:shd w:val="clear" w:color="auto" w:fill="CCFFFF"/>
            <w:hideMark/>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39</w:t>
            </w:r>
          </w:p>
        </w:tc>
      </w:tr>
      <w:tr w:rsidR="00A86CC1" w:rsidRPr="00A86CC1" w:rsidTr="003A1A7D">
        <w:trPr>
          <w:trHeight w:hRule="exact" w:val="243"/>
        </w:trPr>
        <w:tc>
          <w:tcPr>
            <w:tcW w:w="580" w:type="dxa"/>
            <w:tcBorders>
              <w:top w:val="single" w:sz="4" w:space="0" w:color="auto"/>
              <w:left w:val="single" w:sz="4" w:space="0" w:color="000000"/>
              <w:bottom w:val="single" w:sz="4" w:space="0" w:color="auto"/>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7</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ÖĞRETMENEVİ</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33</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82</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hideMark/>
          </w:tcPr>
          <w:p w:rsidR="00A86CC1" w:rsidRPr="00A86CC1" w:rsidRDefault="00A86CC1" w:rsidP="00A86CC1">
            <w:pPr>
              <w:spacing w:after="0" w:line="276" w:lineRule="auto"/>
              <w:rPr>
                <w:b/>
                <w:lang w:eastAsia="en-US"/>
              </w:rPr>
            </w:pPr>
            <w:r w:rsidRPr="00A86CC1">
              <w:rPr>
                <w:b/>
                <w:lang w:eastAsia="en-US"/>
              </w:rPr>
              <w:t>8</w:t>
            </w:r>
          </w:p>
        </w:tc>
        <w:tc>
          <w:tcPr>
            <w:tcW w:w="4035" w:type="dxa"/>
            <w:tcBorders>
              <w:top w:val="single" w:sz="4" w:space="0" w:color="000000"/>
              <w:left w:val="single" w:sz="4" w:space="0" w:color="auto"/>
              <w:bottom w:val="single" w:sz="4" w:space="0" w:color="000000"/>
              <w:right w:val="nil"/>
            </w:tcBorders>
            <w:shd w:val="clear" w:color="auto" w:fill="CCFFFF"/>
            <w:hideMark/>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BAKİ PANSİYON</w:t>
            </w:r>
          </w:p>
        </w:tc>
        <w:tc>
          <w:tcPr>
            <w:tcW w:w="1414"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hideMark/>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60</w:t>
            </w:r>
          </w:p>
        </w:tc>
        <w:tc>
          <w:tcPr>
            <w:tcW w:w="1612" w:type="dxa"/>
            <w:tcBorders>
              <w:top w:val="single" w:sz="4" w:space="0" w:color="000000"/>
              <w:left w:val="single" w:sz="4" w:space="0" w:color="000000"/>
              <w:bottom w:val="single" w:sz="4" w:space="0" w:color="000000"/>
              <w:right w:val="single" w:sz="4" w:space="0" w:color="000000"/>
            </w:tcBorders>
            <w:shd w:val="clear" w:color="auto" w:fill="CCFFFF"/>
            <w:hideMark/>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80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9</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YASEMİN KIZ PANSİYON</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24</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88</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10</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OSMANGAZİ PANSİYON</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54</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108</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11</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ZİRVE PANSİYON</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25</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60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12</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FİDAN PANSİYON</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37</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105</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13</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ŞAHİN KIZ APART</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40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14</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OTEL GÖREN</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19</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32</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15</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GÖZDE PANSİYON</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31</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65</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16</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UĞURCAN PANSİYON</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30</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65</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17</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KIZ KULESİ APART</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89</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180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18</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BİLKON PANSİYON</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BİLECİK</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70</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140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19</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OSMANELİ OTEL</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OSMANELİ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30</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120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20</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KAPTANLAR PANSİYON</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OSMANELİ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8</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16</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21</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PEKTAŞ APART</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OSMANELİ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8</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22</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KRAL PANSİYON</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OSMANELİ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13</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38</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23</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KELEMCİOĞLU BUTİK OTEL</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OSMANELİ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21</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63</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24</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YUNUS SÖYLET İÇMELER TESİSİ</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OSMANELİ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29</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84</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25</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OSMANLI KONAK OTELLERİ (3 Tesis)</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OSMANELİ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36</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72</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26</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BATU PANSİYONLARI (5 Adet Tesis)</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OSMANELİ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120</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300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27</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ÖMÜR PANSİYON</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OSMANELİ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40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28</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MERT KIZ PANSİYONU</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OSMANELİ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20</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40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29</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PALAS OTEL</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OSMANELİ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35</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30</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AZAPOĞLU PANSİYONLARI (2 Tesis)</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OSMANELİ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20</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62</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31</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CAN APART</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OSMANELİ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4</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32</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 xml:space="preserve">KAÇAR </w:t>
            </w:r>
            <w:proofErr w:type="gramStart"/>
            <w:r w:rsidRPr="00A86CC1">
              <w:rPr>
                <w:rFonts w:ascii="Calibri" w:eastAsia="Calibri" w:hAnsi="Calibri"/>
                <w:lang w:eastAsia="en-US"/>
              </w:rPr>
              <w:t>BUSİNESS  OTEL</w:t>
            </w:r>
            <w:proofErr w:type="gramEnd"/>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BOZÜYÜK</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55</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110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33</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BOZÜYÜK ÖĞRETMENEVİ</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BOZÜYÜK</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11</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54</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34</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ÇALI OTEL (YILDIZLI)</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BOZÜYÜK</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112</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224</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35</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TAŞKIN OTEL (YILDIZLI)</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BOZÜYÜK</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56</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87</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36</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ŞAHİN OTELLERİ (2 Tesis)</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BOZÜYÜK</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61</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90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37</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UNCU OTELLERİ (2 Tesis)</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BOZÜYÜK</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87</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140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38</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KESKİN APART</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SÖĞÜT</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24</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50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39</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KESKİN KIZ PANSİYON</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SÖĞÜT</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24</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50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40</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AKÇA APART</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SÖĞÜT</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24</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48</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41</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GÜNEŞLER OTEL</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SÖĞÜT</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28</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80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42</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AYYILDIZ OTEL</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SÖĞÜT</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28</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52</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43</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HEYBETLİOĞLU PANSİYON</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SÖĞÜT</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4</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44</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GÜVEN APART</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PAZARYERİ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8</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25</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45</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BİZİM APART</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PAZARYERİ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12</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36</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46</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HUZUR APART</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PAZARYERİ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45</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47</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DEMİRER APART</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PAZARYERİ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18</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27</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48</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ARMAN PANSİYON</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PAZARYERİ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24</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48</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49</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AKTAŞLAR OTEL</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PAZARYERİ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10</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50</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GÖLPAZARI ÖĞRETMENEVİ</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GÖLPAZARI</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28</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50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51</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İNHİSAR ÖĞRETMENEVİ</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İNHİSAR</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5</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10</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52</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 xml:space="preserve">YENİPAZAR BELEDİYE OTELİ </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YENİPAZAR</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9</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21</w:t>
            </w:r>
          </w:p>
        </w:tc>
      </w:tr>
      <w:tr w:rsidR="00A86CC1" w:rsidRPr="00A86CC1" w:rsidTr="003A1A7D">
        <w:trPr>
          <w:trHeight w:hRule="exact" w:val="243"/>
        </w:trPr>
        <w:tc>
          <w:tcPr>
            <w:tcW w:w="580" w:type="dxa"/>
            <w:tcBorders>
              <w:top w:val="single" w:sz="4" w:space="0" w:color="auto"/>
              <w:left w:val="single" w:sz="4" w:space="0" w:color="000000"/>
              <w:bottom w:val="single" w:sz="4" w:space="0" w:color="000000"/>
              <w:right w:val="single" w:sz="4" w:space="0" w:color="auto"/>
            </w:tcBorders>
            <w:shd w:val="clear" w:color="auto" w:fill="CCFFFF"/>
            <w:vAlign w:val="center"/>
          </w:tcPr>
          <w:p w:rsidR="00A86CC1" w:rsidRPr="00A86CC1" w:rsidRDefault="00A86CC1" w:rsidP="00A86CC1">
            <w:pPr>
              <w:spacing w:after="0" w:line="276" w:lineRule="auto"/>
              <w:rPr>
                <w:b/>
                <w:lang w:eastAsia="en-US"/>
              </w:rPr>
            </w:pPr>
            <w:r w:rsidRPr="00A86CC1">
              <w:rPr>
                <w:b/>
                <w:lang w:eastAsia="en-US"/>
              </w:rPr>
              <w:t>53</w:t>
            </w:r>
          </w:p>
        </w:tc>
        <w:tc>
          <w:tcPr>
            <w:tcW w:w="4035" w:type="dxa"/>
            <w:tcBorders>
              <w:top w:val="single" w:sz="4" w:space="0" w:color="000000"/>
              <w:left w:val="single" w:sz="4" w:space="0" w:color="auto"/>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lang w:eastAsia="en-US"/>
              </w:rPr>
            </w:pPr>
            <w:r w:rsidRPr="00A86CC1">
              <w:rPr>
                <w:rFonts w:ascii="Calibri" w:eastAsia="Calibri" w:hAnsi="Calibri"/>
                <w:lang w:eastAsia="en-US"/>
              </w:rPr>
              <w:t>YENİPAZAR ÖĞRETMENEVİ</w:t>
            </w:r>
          </w:p>
        </w:tc>
        <w:tc>
          <w:tcPr>
            <w:tcW w:w="1414"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rPr>
                <w:rFonts w:ascii="Calibri" w:eastAsia="Calibri" w:hAnsi="Calibri"/>
                <w:sz w:val="22"/>
                <w:szCs w:val="22"/>
                <w:lang w:eastAsia="en-US"/>
              </w:rPr>
            </w:pPr>
            <w:r w:rsidRPr="00A86CC1">
              <w:rPr>
                <w:rFonts w:ascii="Calibri" w:eastAsia="Calibri" w:hAnsi="Calibri"/>
                <w:sz w:val="22"/>
                <w:szCs w:val="22"/>
                <w:lang w:eastAsia="en-US"/>
              </w:rPr>
              <w:t>YENİPAZAR</w:t>
            </w:r>
          </w:p>
        </w:tc>
        <w:tc>
          <w:tcPr>
            <w:tcW w:w="1690" w:type="dxa"/>
            <w:tcBorders>
              <w:top w:val="single" w:sz="4" w:space="0" w:color="000000"/>
              <w:left w:val="single" w:sz="4" w:space="0" w:color="000000"/>
              <w:bottom w:val="single" w:sz="4" w:space="0" w:color="000000"/>
              <w:right w:val="nil"/>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6</w:t>
            </w:r>
          </w:p>
        </w:tc>
        <w:tc>
          <w:tcPr>
            <w:tcW w:w="1612" w:type="dxa"/>
            <w:tcBorders>
              <w:top w:val="single" w:sz="4" w:space="0" w:color="000000"/>
              <w:left w:val="single" w:sz="4" w:space="0" w:color="000000"/>
              <w:bottom w:val="single" w:sz="4" w:space="0" w:color="000000"/>
              <w:right w:val="single" w:sz="4" w:space="0" w:color="000000"/>
            </w:tcBorders>
            <w:shd w:val="clear" w:color="auto" w:fill="CCFFFF"/>
          </w:tcPr>
          <w:p w:rsidR="00A86CC1" w:rsidRPr="00A86CC1" w:rsidRDefault="00A86CC1" w:rsidP="00A86CC1">
            <w:pPr>
              <w:spacing w:after="160" w:line="259" w:lineRule="auto"/>
              <w:jc w:val="center"/>
              <w:rPr>
                <w:rFonts w:ascii="Calibri" w:eastAsia="Calibri" w:hAnsi="Calibri"/>
                <w:sz w:val="22"/>
                <w:szCs w:val="22"/>
                <w:lang w:eastAsia="en-US"/>
              </w:rPr>
            </w:pPr>
            <w:r w:rsidRPr="00A86CC1">
              <w:rPr>
                <w:rFonts w:ascii="Calibri" w:eastAsia="Calibri" w:hAnsi="Calibri"/>
                <w:sz w:val="22"/>
                <w:szCs w:val="22"/>
                <w:lang w:eastAsia="en-US"/>
              </w:rPr>
              <w:t>12</w:t>
            </w:r>
          </w:p>
        </w:tc>
      </w:tr>
      <w:tr w:rsidR="00A86CC1" w:rsidRPr="00A86CC1" w:rsidTr="003A1A7D">
        <w:trPr>
          <w:trHeight w:hRule="exact" w:val="406"/>
        </w:trPr>
        <w:tc>
          <w:tcPr>
            <w:tcW w:w="6029" w:type="dxa"/>
            <w:gridSpan w:val="3"/>
            <w:tcBorders>
              <w:top w:val="single" w:sz="4" w:space="0" w:color="000000"/>
              <w:left w:val="single" w:sz="4" w:space="0" w:color="000000"/>
              <w:bottom w:val="single" w:sz="4" w:space="0" w:color="000000"/>
              <w:right w:val="single" w:sz="4" w:space="0" w:color="auto"/>
            </w:tcBorders>
            <w:shd w:val="clear" w:color="auto" w:fill="00CCFF"/>
            <w:hideMark/>
          </w:tcPr>
          <w:p w:rsidR="00A86CC1" w:rsidRPr="00A86CC1" w:rsidRDefault="00A86CC1" w:rsidP="00A86CC1">
            <w:pPr>
              <w:snapToGrid w:val="0"/>
              <w:spacing w:after="200" w:line="276" w:lineRule="auto"/>
              <w:ind w:right="-1"/>
              <w:rPr>
                <w:b/>
                <w:sz w:val="24"/>
                <w:szCs w:val="24"/>
                <w:lang w:eastAsia="en-US"/>
              </w:rPr>
            </w:pPr>
            <w:r w:rsidRPr="00A86CC1">
              <w:rPr>
                <w:b/>
                <w:sz w:val="24"/>
                <w:szCs w:val="24"/>
                <w:lang w:eastAsia="en-US"/>
              </w:rPr>
              <w:t>Basit Konaklama Belgeli Toplamı</w:t>
            </w:r>
          </w:p>
        </w:tc>
        <w:tc>
          <w:tcPr>
            <w:tcW w:w="1690" w:type="dxa"/>
            <w:tcBorders>
              <w:top w:val="single" w:sz="4" w:space="0" w:color="000000"/>
              <w:left w:val="single" w:sz="4" w:space="0" w:color="000000"/>
              <w:bottom w:val="single" w:sz="4" w:space="0" w:color="000000"/>
              <w:right w:val="nil"/>
            </w:tcBorders>
            <w:shd w:val="clear" w:color="auto" w:fill="00CCFF"/>
            <w:hideMark/>
          </w:tcPr>
          <w:p w:rsidR="00A86CC1" w:rsidRPr="00A86CC1" w:rsidRDefault="00A86CC1" w:rsidP="00A86CC1">
            <w:pPr>
              <w:snapToGrid w:val="0"/>
              <w:spacing w:after="200" w:line="276" w:lineRule="auto"/>
              <w:ind w:right="-1"/>
              <w:jc w:val="center"/>
              <w:rPr>
                <w:b/>
                <w:sz w:val="24"/>
                <w:szCs w:val="24"/>
                <w:lang w:eastAsia="en-US"/>
              </w:rPr>
            </w:pPr>
            <w:r w:rsidRPr="00A86CC1">
              <w:rPr>
                <w:b/>
                <w:sz w:val="24"/>
                <w:szCs w:val="24"/>
                <w:lang w:eastAsia="en-US"/>
              </w:rPr>
              <w:t>1 663</w:t>
            </w:r>
          </w:p>
        </w:tc>
        <w:tc>
          <w:tcPr>
            <w:tcW w:w="1612" w:type="dxa"/>
            <w:tcBorders>
              <w:top w:val="single" w:sz="4" w:space="0" w:color="000000"/>
              <w:left w:val="single" w:sz="4" w:space="0" w:color="000000"/>
              <w:bottom w:val="single" w:sz="4" w:space="0" w:color="000000"/>
              <w:right w:val="single" w:sz="4" w:space="0" w:color="000000"/>
            </w:tcBorders>
            <w:shd w:val="clear" w:color="auto" w:fill="00CCFF"/>
            <w:hideMark/>
          </w:tcPr>
          <w:p w:rsidR="00A86CC1" w:rsidRPr="00A86CC1" w:rsidRDefault="00A86CC1" w:rsidP="00A86CC1">
            <w:pPr>
              <w:snapToGrid w:val="0"/>
              <w:spacing w:after="200" w:line="276" w:lineRule="auto"/>
              <w:ind w:right="-1"/>
              <w:jc w:val="center"/>
              <w:rPr>
                <w:b/>
                <w:sz w:val="24"/>
                <w:szCs w:val="24"/>
                <w:lang w:eastAsia="en-US"/>
              </w:rPr>
            </w:pPr>
            <w:r w:rsidRPr="00A86CC1">
              <w:rPr>
                <w:b/>
                <w:sz w:val="24"/>
                <w:szCs w:val="24"/>
                <w:lang w:eastAsia="en-US"/>
              </w:rPr>
              <w:t>3 612</w:t>
            </w:r>
          </w:p>
        </w:tc>
      </w:tr>
    </w:tbl>
    <w:p w:rsidR="00A86CC1" w:rsidRPr="00A86CC1" w:rsidRDefault="00A86CC1" w:rsidP="00A86CC1">
      <w:pPr>
        <w:spacing w:after="160" w:line="259" w:lineRule="auto"/>
        <w:rPr>
          <w:rFonts w:ascii="Calibri" w:eastAsia="Calibri" w:hAnsi="Calibri"/>
          <w:sz w:val="22"/>
          <w:szCs w:val="22"/>
          <w:lang w:eastAsia="en-US"/>
        </w:rPr>
      </w:pPr>
    </w:p>
    <w:p w:rsidR="00A41B6E" w:rsidRDefault="00916973" w:rsidP="00192A6C">
      <w:pPr>
        <w:ind w:right="-1" w:firstLine="720"/>
        <w:jc w:val="both"/>
        <w:rPr>
          <w:rFonts w:ascii="Bookman Old Style" w:hAnsi="Bookman Old Style"/>
          <w:sz w:val="24"/>
          <w:szCs w:val="24"/>
        </w:rPr>
      </w:pPr>
      <w:r w:rsidRPr="00916973">
        <w:rPr>
          <w:rFonts w:ascii="Bookman Old Style" w:hAnsi="Bookman Old Style"/>
          <w:sz w:val="24"/>
          <w:szCs w:val="24"/>
        </w:rPr>
        <w:lastRenderedPageBreak/>
        <w:t>İlimiz tarihinin çok eskilere dayanması ve Osmanlı Devleti'nin kuruluş yeri olması nedeniyle kültür turizmi potansiyeline sahiptir. Bunun dışında topraklarının yarısından fazlasının ormanla kaplı ve engebeli bir yapıya sahip olması doğa yürüyüşü için çok uygun bir zemin ve av turizmine de potansiyel oluşturmaktadır.</w:t>
      </w:r>
    </w:p>
    <w:p w:rsidR="00983D22" w:rsidRPr="00013407" w:rsidRDefault="00983D22" w:rsidP="00983D22">
      <w:pPr>
        <w:ind w:right="-1" w:firstLine="720"/>
        <w:jc w:val="both"/>
        <w:rPr>
          <w:rFonts w:ascii="Bookman Old Style" w:hAnsi="Bookman Old Style"/>
          <w:sz w:val="24"/>
          <w:szCs w:val="24"/>
        </w:rPr>
      </w:pPr>
    </w:p>
    <w:p w:rsidR="00660377" w:rsidRPr="001E64FB" w:rsidRDefault="00660377" w:rsidP="00660377">
      <w:pPr>
        <w:spacing w:before="120" w:after="120"/>
        <w:ind w:right="72" w:firstLine="567"/>
        <w:jc w:val="both"/>
        <w:rPr>
          <w:b/>
          <w:sz w:val="24"/>
          <w:szCs w:val="24"/>
        </w:rPr>
      </w:pPr>
      <w:r w:rsidRPr="001E64FB">
        <w:rPr>
          <w:b/>
          <w:sz w:val="24"/>
          <w:szCs w:val="24"/>
        </w:rPr>
        <w:t>Ev Pansiyonculuğu</w:t>
      </w:r>
    </w:p>
    <w:tbl>
      <w:tblPr>
        <w:tblW w:w="5000" w:type="pct"/>
        <w:tblLook w:val="0000" w:firstRow="0" w:lastRow="0" w:firstColumn="0" w:lastColumn="0" w:noHBand="0" w:noVBand="0"/>
      </w:tblPr>
      <w:tblGrid>
        <w:gridCol w:w="3647"/>
        <w:gridCol w:w="2514"/>
        <w:gridCol w:w="3127"/>
      </w:tblGrid>
      <w:tr w:rsidR="00660377" w:rsidRPr="001E64FB" w:rsidTr="008E7C69">
        <w:trPr>
          <w:trHeight w:val="284"/>
        </w:trPr>
        <w:tc>
          <w:tcPr>
            <w:tcW w:w="1963" w:type="pct"/>
            <w:tcBorders>
              <w:top w:val="single" w:sz="4" w:space="0" w:color="000000"/>
              <w:left w:val="single" w:sz="4" w:space="0" w:color="000000"/>
              <w:bottom w:val="single" w:sz="4" w:space="0" w:color="000000"/>
            </w:tcBorders>
            <w:shd w:val="clear" w:color="auto" w:fill="FFCC99"/>
            <w:vAlign w:val="center"/>
          </w:tcPr>
          <w:p w:rsidR="00660377" w:rsidRPr="001E64FB" w:rsidRDefault="00660377" w:rsidP="008E7C69">
            <w:pPr>
              <w:snapToGrid w:val="0"/>
              <w:jc w:val="center"/>
              <w:rPr>
                <w:b/>
                <w:sz w:val="24"/>
                <w:szCs w:val="24"/>
              </w:rPr>
            </w:pPr>
            <w:r w:rsidRPr="001E64FB">
              <w:rPr>
                <w:b/>
                <w:sz w:val="24"/>
                <w:szCs w:val="24"/>
              </w:rPr>
              <w:t>Yer</w:t>
            </w:r>
          </w:p>
        </w:tc>
        <w:tc>
          <w:tcPr>
            <w:tcW w:w="1353" w:type="pct"/>
            <w:tcBorders>
              <w:top w:val="single" w:sz="4" w:space="0" w:color="000000"/>
              <w:left w:val="single" w:sz="4" w:space="0" w:color="000000"/>
              <w:bottom w:val="single" w:sz="4" w:space="0" w:color="000000"/>
            </w:tcBorders>
            <w:shd w:val="clear" w:color="auto" w:fill="FFCC99"/>
            <w:vAlign w:val="center"/>
          </w:tcPr>
          <w:p w:rsidR="00660377" w:rsidRPr="001E64FB" w:rsidRDefault="00660377" w:rsidP="008E7C69">
            <w:pPr>
              <w:snapToGrid w:val="0"/>
              <w:jc w:val="center"/>
              <w:rPr>
                <w:b/>
                <w:sz w:val="24"/>
                <w:szCs w:val="24"/>
              </w:rPr>
            </w:pPr>
            <w:r w:rsidRPr="001E64FB">
              <w:rPr>
                <w:b/>
                <w:sz w:val="24"/>
                <w:szCs w:val="24"/>
              </w:rPr>
              <w:t>Adet</w:t>
            </w:r>
          </w:p>
        </w:tc>
        <w:tc>
          <w:tcPr>
            <w:tcW w:w="1683" w:type="pct"/>
            <w:tcBorders>
              <w:top w:val="single" w:sz="4" w:space="0" w:color="000000"/>
              <w:left w:val="single" w:sz="4" w:space="0" w:color="000000"/>
              <w:bottom w:val="single" w:sz="4" w:space="0" w:color="000000"/>
              <w:right w:val="single" w:sz="4" w:space="0" w:color="000000"/>
            </w:tcBorders>
            <w:shd w:val="clear" w:color="auto" w:fill="FFCC99"/>
            <w:vAlign w:val="center"/>
          </w:tcPr>
          <w:p w:rsidR="00660377" w:rsidRPr="001E64FB" w:rsidRDefault="00660377" w:rsidP="008E7C69">
            <w:pPr>
              <w:snapToGrid w:val="0"/>
              <w:jc w:val="center"/>
              <w:rPr>
                <w:b/>
                <w:sz w:val="24"/>
                <w:szCs w:val="24"/>
              </w:rPr>
            </w:pPr>
            <w:r w:rsidRPr="001E64FB">
              <w:rPr>
                <w:b/>
                <w:sz w:val="24"/>
                <w:szCs w:val="24"/>
              </w:rPr>
              <w:t>Oda/ Yatak</w:t>
            </w:r>
          </w:p>
        </w:tc>
      </w:tr>
      <w:tr w:rsidR="00660377" w:rsidRPr="001E64FB" w:rsidTr="008E7C69">
        <w:trPr>
          <w:trHeight w:val="284"/>
        </w:trPr>
        <w:tc>
          <w:tcPr>
            <w:tcW w:w="1963" w:type="pct"/>
            <w:tcBorders>
              <w:top w:val="single" w:sz="4" w:space="0" w:color="000000"/>
              <w:left w:val="single" w:sz="4" w:space="0" w:color="000000"/>
              <w:bottom w:val="single" w:sz="4" w:space="0" w:color="000000"/>
            </w:tcBorders>
            <w:shd w:val="clear" w:color="auto" w:fill="auto"/>
            <w:vAlign w:val="center"/>
          </w:tcPr>
          <w:p w:rsidR="00660377" w:rsidRPr="001E64FB" w:rsidRDefault="00660377" w:rsidP="008E7C69">
            <w:pPr>
              <w:snapToGrid w:val="0"/>
              <w:rPr>
                <w:b/>
                <w:sz w:val="24"/>
                <w:szCs w:val="24"/>
              </w:rPr>
            </w:pPr>
          </w:p>
        </w:tc>
        <w:tc>
          <w:tcPr>
            <w:tcW w:w="1353" w:type="pct"/>
            <w:tcBorders>
              <w:top w:val="single" w:sz="4" w:space="0" w:color="000000"/>
              <w:left w:val="single" w:sz="4" w:space="0" w:color="000000"/>
              <w:bottom w:val="single" w:sz="4" w:space="0" w:color="000000"/>
            </w:tcBorders>
            <w:shd w:val="clear" w:color="auto" w:fill="auto"/>
            <w:vAlign w:val="center"/>
          </w:tcPr>
          <w:p w:rsidR="00660377" w:rsidRPr="001E64FB" w:rsidRDefault="00660377" w:rsidP="008E7C69">
            <w:pPr>
              <w:snapToGrid w:val="0"/>
              <w:ind w:right="571"/>
              <w:jc w:val="right"/>
              <w:rPr>
                <w:sz w:val="24"/>
                <w:szCs w:val="24"/>
              </w:rPr>
            </w:pPr>
          </w:p>
        </w:tc>
        <w:tc>
          <w:tcPr>
            <w:tcW w:w="16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60377" w:rsidRPr="001E64FB" w:rsidRDefault="00660377" w:rsidP="008E7C69">
            <w:pPr>
              <w:snapToGrid w:val="0"/>
              <w:jc w:val="center"/>
              <w:rPr>
                <w:sz w:val="24"/>
                <w:szCs w:val="24"/>
              </w:rPr>
            </w:pPr>
          </w:p>
        </w:tc>
      </w:tr>
      <w:tr w:rsidR="00660377" w:rsidRPr="001E64FB" w:rsidTr="008E7C69">
        <w:trPr>
          <w:trHeight w:val="284"/>
        </w:trPr>
        <w:tc>
          <w:tcPr>
            <w:tcW w:w="1963" w:type="pct"/>
            <w:tcBorders>
              <w:top w:val="single" w:sz="4" w:space="0" w:color="000000"/>
              <w:left w:val="single" w:sz="4" w:space="0" w:color="000000"/>
              <w:bottom w:val="single" w:sz="4" w:space="0" w:color="000000"/>
            </w:tcBorders>
            <w:shd w:val="clear" w:color="auto" w:fill="auto"/>
            <w:vAlign w:val="center"/>
          </w:tcPr>
          <w:p w:rsidR="00660377" w:rsidRPr="001E64FB" w:rsidRDefault="00660377" w:rsidP="008E7C69">
            <w:pPr>
              <w:snapToGrid w:val="0"/>
              <w:rPr>
                <w:b/>
                <w:sz w:val="24"/>
                <w:szCs w:val="24"/>
              </w:rPr>
            </w:pPr>
          </w:p>
        </w:tc>
        <w:tc>
          <w:tcPr>
            <w:tcW w:w="1353" w:type="pct"/>
            <w:tcBorders>
              <w:top w:val="single" w:sz="4" w:space="0" w:color="000000"/>
              <w:left w:val="single" w:sz="4" w:space="0" w:color="000000"/>
              <w:bottom w:val="single" w:sz="4" w:space="0" w:color="000000"/>
            </w:tcBorders>
            <w:shd w:val="clear" w:color="auto" w:fill="auto"/>
            <w:vAlign w:val="center"/>
          </w:tcPr>
          <w:p w:rsidR="00660377" w:rsidRPr="001E64FB" w:rsidRDefault="00660377" w:rsidP="008E7C69">
            <w:pPr>
              <w:snapToGrid w:val="0"/>
              <w:ind w:right="571"/>
              <w:jc w:val="right"/>
              <w:rPr>
                <w:sz w:val="24"/>
                <w:szCs w:val="24"/>
              </w:rPr>
            </w:pPr>
          </w:p>
        </w:tc>
        <w:tc>
          <w:tcPr>
            <w:tcW w:w="16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60377" w:rsidRPr="001E64FB" w:rsidRDefault="00660377" w:rsidP="008E7C69">
            <w:pPr>
              <w:snapToGrid w:val="0"/>
              <w:jc w:val="center"/>
              <w:rPr>
                <w:sz w:val="24"/>
                <w:szCs w:val="24"/>
              </w:rPr>
            </w:pPr>
          </w:p>
        </w:tc>
      </w:tr>
      <w:tr w:rsidR="00660377" w:rsidRPr="001E64FB" w:rsidTr="008E7C69">
        <w:trPr>
          <w:trHeight w:val="284"/>
        </w:trPr>
        <w:tc>
          <w:tcPr>
            <w:tcW w:w="1963" w:type="pct"/>
            <w:tcBorders>
              <w:top w:val="single" w:sz="4" w:space="0" w:color="000000"/>
              <w:left w:val="single" w:sz="4" w:space="0" w:color="000000"/>
              <w:bottom w:val="single" w:sz="4" w:space="0" w:color="000000"/>
            </w:tcBorders>
            <w:shd w:val="clear" w:color="auto" w:fill="auto"/>
            <w:vAlign w:val="center"/>
          </w:tcPr>
          <w:p w:rsidR="00660377" w:rsidRPr="001E64FB" w:rsidRDefault="00660377" w:rsidP="008E7C69">
            <w:pPr>
              <w:snapToGrid w:val="0"/>
              <w:rPr>
                <w:b/>
                <w:sz w:val="24"/>
                <w:szCs w:val="24"/>
              </w:rPr>
            </w:pPr>
          </w:p>
        </w:tc>
        <w:tc>
          <w:tcPr>
            <w:tcW w:w="1353" w:type="pct"/>
            <w:tcBorders>
              <w:top w:val="single" w:sz="4" w:space="0" w:color="000000"/>
              <w:left w:val="single" w:sz="4" w:space="0" w:color="000000"/>
              <w:bottom w:val="single" w:sz="4" w:space="0" w:color="000000"/>
            </w:tcBorders>
            <w:shd w:val="clear" w:color="auto" w:fill="auto"/>
            <w:vAlign w:val="center"/>
          </w:tcPr>
          <w:p w:rsidR="00660377" w:rsidRPr="001E64FB" w:rsidRDefault="00660377" w:rsidP="008E7C69">
            <w:pPr>
              <w:snapToGrid w:val="0"/>
              <w:ind w:right="571"/>
              <w:jc w:val="right"/>
              <w:rPr>
                <w:sz w:val="24"/>
                <w:szCs w:val="24"/>
              </w:rPr>
            </w:pPr>
          </w:p>
        </w:tc>
        <w:tc>
          <w:tcPr>
            <w:tcW w:w="16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60377" w:rsidRPr="001E64FB" w:rsidRDefault="00660377" w:rsidP="008E7C69">
            <w:pPr>
              <w:snapToGrid w:val="0"/>
              <w:jc w:val="center"/>
              <w:rPr>
                <w:sz w:val="24"/>
                <w:szCs w:val="24"/>
              </w:rPr>
            </w:pPr>
          </w:p>
        </w:tc>
      </w:tr>
      <w:tr w:rsidR="00660377" w:rsidRPr="001E64FB" w:rsidTr="008E7C69">
        <w:trPr>
          <w:trHeight w:val="284"/>
        </w:trPr>
        <w:tc>
          <w:tcPr>
            <w:tcW w:w="1963" w:type="pct"/>
            <w:tcBorders>
              <w:top w:val="single" w:sz="4" w:space="0" w:color="000000"/>
              <w:left w:val="single" w:sz="4" w:space="0" w:color="000000"/>
              <w:bottom w:val="single" w:sz="4" w:space="0" w:color="000000"/>
            </w:tcBorders>
            <w:shd w:val="clear" w:color="auto" w:fill="auto"/>
            <w:vAlign w:val="center"/>
          </w:tcPr>
          <w:p w:rsidR="00660377" w:rsidRPr="001E64FB" w:rsidRDefault="00660377" w:rsidP="008E7C69">
            <w:pPr>
              <w:snapToGrid w:val="0"/>
              <w:rPr>
                <w:b/>
                <w:sz w:val="24"/>
                <w:szCs w:val="24"/>
              </w:rPr>
            </w:pPr>
          </w:p>
        </w:tc>
        <w:tc>
          <w:tcPr>
            <w:tcW w:w="1353" w:type="pct"/>
            <w:tcBorders>
              <w:top w:val="single" w:sz="4" w:space="0" w:color="000000"/>
              <w:left w:val="single" w:sz="4" w:space="0" w:color="000000"/>
              <w:bottom w:val="single" w:sz="4" w:space="0" w:color="000000"/>
            </w:tcBorders>
            <w:shd w:val="clear" w:color="auto" w:fill="auto"/>
            <w:vAlign w:val="center"/>
          </w:tcPr>
          <w:p w:rsidR="00660377" w:rsidRPr="001E64FB" w:rsidRDefault="00660377" w:rsidP="008E7C69">
            <w:pPr>
              <w:snapToGrid w:val="0"/>
              <w:ind w:right="571"/>
              <w:jc w:val="right"/>
              <w:rPr>
                <w:sz w:val="24"/>
                <w:szCs w:val="24"/>
              </w:rPr>
            </w:pPr>
          </w:p>
        </w:tc>
        <w:tc>
          <w:tcPr>
            <w:tcW w:w="16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60377" w:rsidRPr="001E64FB" w:rsidRDefault="00660377" w:rsidP="008E7C69">
            <w:pPr>
              <w:tabs>
                <w:tab w:val="left" w:pos="1389"/>
              </w:tabs>
              <w:snapToGrid w:val="0"/>
              <w:jc w:val="center"/>
              <w:rPr>
                <w:sz w:val="24"/>
                <w:szCs w:val="24"/>
              </w:rPr>
            </w:pPr>
          </w:p>
        </w:tc>
      </w:tr>
      <w:tr w:rsidR="00660377" w:rsidRPr="001E64FB" w:rsidTr="008E7C69">
        <w:trPr>
          <w:trHeight w:val="284"/>
        </w:trPr>
        <w:tc>
          <w:tcPr>
            <w:tcW w:w="1963" w:type="pct"/>
            <w:tcBorders>
              <w:top w:val="single" w:sz="4" w:space="0" w:color="000000"/>
              <w:left w:val="single" w:sz="4" w:space="0" w:color="000000"/>
              <w:bottom w:val="single" w:sz="4" w:space="0" w:color="000000"/>
            </w:tcBorders>
            <w:shd w:val="clear" w:color="auto" w:fill="auto"/>
            <w:vAlign w:val="center"/>
          </w:tcPr>
          <w:p w:rsidR="00660377" w:rsidRPr="001E64FB" w:rsidRDefault="00660377" w:rsidP="008E7C69">
            <w:pPr>
              <w:snapToGrid w:val="0"/>
              <w:rPr>
                <w:b/>
                <w:sz w:val="24"/>
                <w:szCs w:val="24"/>
              </w:rPr>
            </w:pPr>
            <w:r w:rsidRPr="001E64FB">
              <w:rPr>
                <w:b/>
                <w:sz w:val="24"/>
                <w:szCs w:val="24"/>
              </w:rPr>
              <w:t>Toplam</w:t>
            </w:r>
          </w:p>
        </w:tc>
        <w:tc>
          <w:tcPr>
            <w:tcW w:w="1353" w:type="pct"/>
            <w:tcBorders>
              <w:top w:val="single" w:sz="4" w:space="0" w:color="000000"/>
              <w:left w:val="single" w:sz="4" w:space="0" w:color="000000"/>
              <w:bottom w:val="single" w:sz="4" w:space="0" w:color="000000"/>
            </w:tcBorders>
            <w:shd w:val="clear" w:color="auto" w:fill="auto"/>
            <w:vAlign w:val="center"/>
          </w:tcPr>
          <w:p w:rsidR="00660377" w:rsidRPr="001E64FB" w:rsidRDefault="00660377" w:rsidP="008E7C69">
            <w:pPr>
              <w:snapToGrid w:val="0"/>
              <w:ind w:right="571"/>
              <w:jc w:val="right"/>
              <w:rPr>
                <w:sz w:val="24"/>
                <w:szCs w:val="24"/>
              </w:rPr>
            </w:pPr>
          </w:p>
        </w:tc>
        <w:tc>
          <w:tcPr>
            <w:tcW w:w="16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60377" w:rsidRPr="001E64FB" w:rsidRDefault="00660377" w:rsidP="008E7C69">
            <w:pPr>
              <w:tabs>
                <w:tab w:val="left" w:pos="1389"/>
              </w:tabs>
              <w:snapToGrid w:val="0"/>
              <w:jc w:val="center"/>
              <w:rPr>
                <w:sz w:val="24"/>
                <w:szCs w:val="24"/>
              </w:rPr>
            </w:pPr>
          </w:p>
        </w:tc>
      </w:tr>
    </w:tbl>
    <w:p w:rsidR="00C0405A" w:rsidRPr="001E64FB" w:rsidRDefault="00C0405A" w:rsidP="00660377">
      <w:pPr>
        <w:rPr>
          <w:sz w:val="24"/>
          <w:szCs w:val="24"/>
        </w:rPr>
      </w:pPr>
    </w:p>
    <w:p w:rsidR="00264F98" w:rsidRPr="001E64FB" w:rsidRDefault="00264F98" w:rsidP="00660377">
      <w:pPr>
        <w:rPr>
          <w:sz w:val="24"/>
          <w:szCs w:val="24"/>
        </w:rPr>
      </w:pPr>
    </w:p>
    <w:p w:rsidR="00264F98" w:rsidRPr="001E64FB" w:rsidRDefault="00264F98" w:rsidP="00264F98">
      <w:pPr>
        <w:ind w:right="-1"/>
        <w:jc w:val="center"/>
        <w:rPr>
          <w:b/>
          <w:sz w:val="24"/>
          <w:szCs w:val="24"/>
        </w:rPr>
      </w:pPr>
      <w:r w:rsidRPr="001E64FB">
        <w:rPr>
          <w:b/>
          <w:sz w:val="24"/>
          <w:szCs w:val="24"/>
        </w:rPr>
        <w:t xml:space="preserve">YAPILAN ÖNEMLİ ÇALIŞMALAR </w:t>
      </w:r>
    </w:p>
    <w:p w:rsidR="00264F98" w:rsidRPr="001E64FB" w:rsidRDefault="00264F98" w:rsidP="00264F98">
      <w:pPr>
        <w:ind w:right="-1"/>
        <w:jc w:val="center"/>
        <w:rPr>
          <w:b/>
          <w:sz w:val="24"/>
          <w:szCs w:val="24"/>
        </w:rPr>
      </w:pPr>
    </w:p>
    <w:p w:rsidR="00264F98" w:rsidRPr="001E64FB" w:rsidRDefault="00904659" w:rsidP="00264F98">
      <w:pPr>
        <w:ind w:right="-1"/>
        <w:rPr>
          <w:sz w:val="24"/>
          <w:szCs w:val="24"/>
        </w:rPr>
      </w:pPr>
      <w:r>
        <w:rPr>
          <w:sz w:val="24"/>
          <w:szCs w:val="24"/>
        </w:rPr>
        <w:t>20</w:t>
      </w:r>
      <w:r w:rsidR="001C31FF">
        <w:rPr>
          <w:sz w:val="24"/>
          <w:szCs w:val="24"/>
        </w:rPr>
        <w:t>2</w:t>
      </w:r>
      <w:r w:rsidR="00E25C5A">
        <w:rPr>
          <w:sz w:val="24"/>
          <w:szCs w:val="24"/>
        </w:rPr>
        <w:t>4</w:t>
      </w:r>
      <w:r w:rsidR="00264F98" w:rsidRPr="001E64FB">
        <w:rPr>
          <w:sz w:val="24"/>
          <w:szCs w:val="24"/>
        </w:rPr>
        <w:t xml:space="preserve"> yılında yapılan önemli çalışmalar</w:t>
      </w:r>
    </w:p>
    <w:p w:rsidR="00264F98" w:rsidRPr="001E64FB" w:rsidRDefault="00904659" w:rsidP="00264F98">
      <w:pPr>
        <w:ind w:right="-1"/>
        <w:rPr>
          <w:sz w:val="24"/>
          <w:szCs w:val="24"/>
        </w:rPr>
      </w:pPr>
      <w:r>
        <w:rPr>
          <w:sz w:val="24"/>
          <w:szCs w:val="24"/>
        </w:rPr>
        <w:t>2002-20</w:t>
      </w:r>
      <w:r w:rsidR="001C31FF">
        <w:rPr>
          <w:sz w:val="24"/>
          <w:szCs w:val="24"/>
        </w:rPr>
        <w:t>2</w:t>
      </w:r>
      <w:r w:rsidR="00E25C5A">
        <w:rPr>
          <w:sz w:val="24"/>
          <w:szCs w:val="24"/>
        </w:rPr>
        <w:t>4</w:t>
      </w:r>
      <w:r w:rsidR="00264F98" w:rsidRPr="001E64FB">
        <w:rPr>
          <w:sz w:val="24"/>
          <w:szCs w:val="24"/>
        </w:rPr>
        <w:t xml:space="preserve"> yıllarında yapılan önemli projeler</w:t>
      </w:r>
    </w:p>
    <w:p w:rsidR="00264F98" w:rsidRPr="001E64FB" w:rsidRDefault="00264F98" w:rsidP="00264F98">
      <w:pPr>
        <w:ind w:right="-1"/>
        <w:rPr>
          <w:sz w:val="24"/>
          <w:szCs w:val="24"/>
        </w:rPr>
      </w:pPr>
      <w:r w:rsidRPr="001E64FB">
        <w:rPr>
          <w:sz w:val="24"/>
          <w:szCs w:val="24"/>
        </w:rPr>
        <w:t>Yatırım programında yer</w:t>
      </w:r>
      <w:r w:rsidR="00E25C5A">
        <w:rPr>
          <w:sz w:val="24"/>
          <w:szCs w:val="24"/>
        </w:rPr>
        <w:t xml:space="preserve"> </w:t>
      </w:r>
      <w:r w:rsidRPr="001E64FB">
        <w:rPr>
          <w:sz w:val="24"/>
          <w:szCs w:val="24"/>
        </w:rPr>
        <w:t>alan önemli projeler (devam eden, başlanacak projeler)</w:t>
      </w:r>
    </w:p>
    <w:p w:rsidR="00264F98" w:rsidRPr="001E64FB" w:rsidRDefault="00264F98" w:rsidP="00264F98">
      <w:pPr>
        <w:ind w:right="-1"/>
        <w:rPr>
          <w:sz w:val="24"/>
          <w:szCs w:val="24"/>
        </w:rPr>
      </w:pPr>
    </w:p>
    <w:p w:rsidR="00264F98" w:rsidRPr="001E64FB" w:rsidRDefault="00264F98" w:rsidP="00264F98">
      <w:pPr>
        <w:ind w:right="-1"/>
        <w:jc w:val="center"/>
        <w:rPr>
          <w:b/>
          <w:sz w:val="24"/>
          <w:szCs w:val="24"/>
        </w:rPr>
      </w:pPr>
      <w:r w:rsidRPr="001E64FB">
        <w:rPr>
          <w:b/>
          <w:sz w:val="24"/>
          <w:szCs w:val="24"/>
        </w:rPr>
        <w:t>İLİMİZİN BAŞLICA SORUN VE BEKLENTİLERİ</w:t>
      </w:r>
    </w:p>
    <w:p w:rsidR="00264F98" w:rsidRPr="001E64FB" w:rsidRDefault="00264F98" w:rsidP="00264F98">
      <w:pPr>
        <w:ind w:right="-1"/>
        <w:rPr>
          <w:sz w:val="24"/>
          <w:szCs w:val="24"/>
        </w:rPr>
      </w:pPr>
      <w:r w:rsidRPr="001E64FB">
        <w:rPr>
          <w:sz w:val="24"/>
          <w:szCs w:val="24"/>
        </w:rPr>
        <w:t xml:space="preserve">İlimizin </w:t>
      </w:r>
      <w:r w:rsidR="001E64FB" w:rsidRPr="001E64FB">
        <w:rPr>
          <w:sz w:val="24"/>
          <w:szCs w:val="24"/>
        </w:rPr>
        <w:t>faaliyet</w:t>
      </w:r>
      <w:r w:rsidRPr="001E64FB">
        <w:rPr>
          <w:sz w:val="24"/>
          <w:szCs w:val="24"/>
        </w:rPr>
        <w:t xml:space="preserve"> alanınız ile ilgili başlıca sorun ve beklentileri ve çözüm önerileri</w:t>
      </w:r>
    </w:p>
    <w:p w:rsidR="00264F98" w:rsidRPr="001E64FB" w:rsidRDefault="00264F98" w:rsidP="00264F98">
      <w:pPr>
        <w:rPr>
          <w:sz w:val="24"/>
          <w:szCs w:val="24"/>
        </w:rPr>
      </w:pPr>
    </w:p>
    <w:p w:rsidR="00264F98" w:rsidRPr="001E64FB" w:rsidRDefault="00264F98" w:rsidP="00264F98">
      <w:pPr>
        <w:rPr>
          <w:sz w:val="24"/>
          <w:szCs w:val="24"/>
        </w:rPr>
      </w:pPr>
      <w:r w:rsidRPr="001E64FB">
        <w:rPr>
          <w:sz w:val="24"/>
          <w:szCs w:val="24"/>
        </w:rPr>
        <w:t>Not: Bilgilerin güncellenmesi gerekmektedir.</w:t>
      </w:r>
    </w:p>
    <w:p w:rsidR="00264F98" w:rsidRPr="001E64FB" w:rsidRDefault="00264F98" w:rsidP="00660377">
      <w:pPr>
        <w:rPr>
          <w:sz w:val="24"/>
          <w:szCs w:val="24"/>
        </w:rPr>
      </w:pPr>
    </w:p>
    <w:sectPr w:rsidR="00264F98" w:rsidRPr="001E64FB" w:rsidSect="00916973">
      <w:pgSz w:w="11906" w:h="16838"/>
      <w:pgMar w:top="1134"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B"/>
    <w:multiLevelType w:val="multilevel"/>
    <w:tmpl w:val="0000000B"/>
    <w:lvl w:ilvl="0">
      <w:start w:val="1"/>
      <w:numFmt w:val="none"/>
      <w:pStyle w:val="Balk1"/>
      <w:suff w:val="nothing"/>
      <w:lvlText w:val=""/>
      <w:lvlJc w:val="left"/>
      <w:pPr>
        <w:tabs>
          <w:tab w:val="num" w:pos="0"/>
        </w:tabs>
        <w:ind w:left="432" w:hanging="432"/>
      </w:pPr>
    </w:lvl>
    <w:lvl w:ilvl="1">
      <w:start w:val="1"/>
      <w:numFmt w:val="none"/>
      <w:pStyle w:val="Balk2"/>
      <w:suff w:val="nothing"/>
      <w:lvlText w:val=""/>
      <w:lvlJc w:val="left"/>
      <w:pPr>
        <w:tabs>
          <w:tab w:val="num" w:pos="0"/>
        </w:tabs>
        <w:ind w:left="576" w:hanging="576"/>
      </w:pPr>
    </w:lvl>
    <w:lvl w:ilvl="2">
      <w:start w:val="1"/>
      <w:numFmt w:val="none"/>
      <w:pStyle w:val="Balk3"/>
      <w:suff w:val="nothing"/>
      <w:lvlText w:val=""/>
      <w:lvlJc w:val="left"/>
      <w:pPr>
        <w:tabs>
          <w:tab w:val="num" w:pos="0"/>
        </w:tabs>
        <w:ind w:left="720" w:hanging="720"/>
      </w:pPr>
    </w:lvl>
    <w:lvl w:ilvl="3">
      <w:start w:val="1"/>
      <w:numFmt w:val="none"/>
      <w:pStyle w:val="Balk4"/>
      <w:suff w:val="nothing"/>
      <w:lvlText w:val=""/>
      <w:lvlJc w:val="left"/>
      <w:pPr>
        <w:tabs>
          <w:tab w:val="num" w:pos="0"/>
        </w:tabs>
        <w:ind w:left="864" w:hanging="864"/>
      </w:pPr>
    </w:lvl>
    <w:lvl w:ilvl="4">
      <w:start w:val="1"/>
      <w:numFmt w:val="none"/>
      <w:pStyle w:val="Balk5"/>
      <w:suff w:val="nothing"/>
      <w:lvlText w:val=""/>
      <w:lvlJc w:val="left"/>
      <w:pPr>
        <w:tabs>
          <w:tab w:val="num" w:pos="0"/>
        </w:tabs>
        <w:ind w:left="1008" w:hanging="1008"/>
      </w:pPr>
    </w:lvl>
    <w:lvl w:ilvl="5">
      <w:start w:val="1"/>
      <w:numFmt w:val="none"/>
      <w:pStyle w:val="Balk6"/>
      <w:suff w:val="nothing"/>
      <w:lvlText w:val=""/>
      <w:lvlJc w:val="left"/>
      <w:pPr>
        <w:tabs>
          <w:tab w:val="num" w:pos="0"/>
        </w:tabs>
        <w:ind w:left="1152" w:hanging="1152"/>
      </w:pPr>
    </w:lvl>
    <w:lvl w:ilvl="6">
      <w:start w:val="1"/>
      <w:numFmt w:val="none"/>
      <w:pStyle w:val="Balk7"/>
      <w:suff w:val="nothing"/>
      <w:lvlText w:val=""/>
      <w:lvlJc w:val="left"/>
      <w:pPr>
        <w:tabs>
          <w:tab w:val="num" w:pos="0"/>
        </w:tabs>
        <w:ind w:left="1296" w:hanging="1296"/>
      </w:pPr>
    </w:lvl>
    <w:lvl w:ilvl="7">
      <w:start w:val="1"/>
      <w:numFmt w:val="none"/>
      <w:pStyle w:val="Balk8"/>
      <w:suff w:val="nothing"/>
      <w:lvlText w:val=""/>
      <w:lvlJc w:val="left"/>
      <w:pPr>
        <w:tabs>
          <w:tab w:val="num" w:pos="0"/>
        </w:tabs>
        <w:ind w:left="1440" w:hanging="1440"/>
      </w:pPr>
    </w:lvl>
    <w:lvl w:ilvl="8">
      <w:start w:val="1"/>
      <w:numFmt w:val="none"/>
      <w:pStyle w:val="Balk9"/>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5463"/>
    <w:rsid w:val="00013407"/>
    <w:rsid w:val="00051881"/>
    <w:rsid w:val="000E5463"/>
    <w:rsid w:val="00192A6C"/>
    <w:rsid w:val="001C31FF"/>
    <w:rsid w:val="001E64FB"/>
    <w:rsid w:val="00264F98"/>
    <w:rsid w:val="002955AB"/>
    <w:rsid w:val="002A1C28"/>
    <w:rsid w:val="002C46D4"/>
    <w:rsid w:val="002E0570"/>
    <w:rsid w:val="004C34F3"/>
    <w:rsid w:val="00654BF2"/>
    <w:rsid w:val="00660377"/>
    <w:rsid w:val="008B2EEF"/>
    <w:rsid w:val="00904659"/>
    <w:rsid w:val="00915061"/>
    <w:rsid w:val="00916973"/>
    <w:rsid w:val="00983D22"/>
    <w:rsid w:val="00A41B6E"/>
    <w:rsid w:val="00A86CC1"/>
    <w:rsid w:val="00C0405A"/>
    <w:rsid w:val="00E25C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744FF"/>
  <w15:docId w15:val="{A504E5B9-9C33-4FF6-9A85-7AAB38156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0377"/>
    <w:pPr>
      <w:spacing w:after="60" w:line="240" w:lineRule="auto"/>
    </w:pPr>
    <w:rPr>
      <w:rFonts w:ascii="Times New Roman" w:eastAsia="Times New Roman" w:hAnsi="Times New Roman" w:cs="Times New Roman"/>
      <w:sz w:val="20"/>
      <w:szCs w:val="20"/>
      <w:lang w:eastAsia="ar-SA"/>
    </w:rPr>
  </w:style>
  <w:style w:type="paragraph" w:styleId="Balk1">
    <w:name w:val="heading 1"/>
    <w:basedOn w:val="Normal"/>
    <w:next w:val="Normal"/>
    <w:link w:val="Balk1Char"/>
    <w:qFormat/>
    <w:rsid w:val="00A41B6E"/>
    <w:pPr>
      <w:keepNext/>
      <w:numPr>
        <w:numId w:val="1"/>
      </w:numPr>
      <w:tabs>
        <w:tab w:val="left" w:pos="0"/>
      </w:tabs>
      <w:spacing w:before="240"/>
      <w:jc w:val="center"/>
      <w:outlineLvl w:val="0"/>
    </w:pPr>
    <w:rPr>
      <w:rFonts w:ascii="Arial" w:hAnsi="Arial"/>
      <w:b/>
      <w:kern w:val="2"/>
      <w:sz w:val="28"/>
    </w:rPr>
  </w:style>
  <w:style w:type="paragraph" w:styleId="Balk2">
    <w:name w:val="heading 2"/>
    <w:basedOn w:val="Normal"/>
    <w:next w:val="Normal"/>
    <w:link w:val="Balk2Char"/>
    <w:unhideWhenUsed/>
    <w:qFormat/>
    <w:rsid w:val="00A41B6E"/>
    <w:pPr>
      <w:keepNext/>
      <w:numPr>
        <w:ilvl w:val="1"/>
        <w:numId w:val="1"/>
      </w:numPr>
      <w:tabs>
        <w:tab w:val="left" w:pos="0"/>
      </w:tabs>
      <w:spacing w:before="120" w:after="120"/>
      <w:jc w:val="center"/>
      <w:outlineLvl w:val="1"/>
    </w:pPr>
    <w:rPr>
      <w:rFonts w:ascii="Bookman Old Style" w:hAnsi="Bookman Old Style"/>
      <w:b/>
      <w:sz w:val="24"/>
    </w:rPr>
  </w:style>
  <w:style w:type="paragraph" w:styleId="Balk3">
    <w:name w:val="heading 3"/>
    <w:basedOn w:val="Normal"/>
    <w:next w:val="Normal"/>
    <w:link w:val="Balk3Char"/>
    <w:unhideWhenUsed/>
    <w:qFormat/>
    <w:rsid w:val="00A41B6E"/>
    <w:pPr>
      <w:keepNext/>
      <w:numPr>
        <w:ilvl w:val="2"/>
        <w:numId w:val="1"/>
      </w:numPr>
      <w:tabs>
        <w:tab w:val="left" w:pos="0"/>
      </w:tabs>
      <w:spacing w:before="120" w:after="120"/>
      <w:outlineLvl w:val="2"/>
    </w:pPr>
    <w:rPr>
      <w:rFonts w:ascii="Bookman Old Style" w:hAnsi="Bookman Old Style"/>
      <w:b/>
      <w:sz w:val="24"/>
    </w:rPr>
  </w:style>
  <w:style w:type="paragraph" w:styleId="Balk4">
    <w:name w:val="heading 4"/>
    <w:basedOn w:val="Normal"/>
    <w:next w:val="Normal"/>
    <w:link w:val="Balk4Char"/>
    <w:unhideWhenUsed/>
    <w:qFormat/>
    <w:rsid w:val="00A41B6E"/>
    <w:pPr>
      <w:keepNext/>
      <w:numPr>
        <w:ilvl w:val="3"/>
        <w:numId w:val="1"/>
      </w:numPr>
      <w:tabs>
        <w:tab w:val="left" w:pos="0"/>
      </w:tabs>
      <w:spacing w:before="240"/>
      <w:outlineLvl w:val="3"/>
    </w:pPr>
    <w:rPr>
      <w:rFonts w:ascii="Bookman Old Style" w:hAnsi="Bookman Old Style"/>
      <w:b/>
      <w:sz w:val="24"/>
    </w:rPr>
  </w:style>
  <w:style w:type="paragraph" w:styleId="Balk5">
    <w:name w:val="heading 5"/>
    <w:basedOn w:val="Normal"/>
    <w:next w:val="Normal"/>
    <w:link w:val="Balk5Char"/>
    <w:unhideWhenUsed/>
    <w:qFormat/>
    <w:rsid w:val="00A41B6E"/>
    <w:pPr>
      <w:numPr>
        <w:ilvl w:val="4"/>
        <w:numId w:val="1"/>
      </w:numPr>
      <w:tabs>
        <w:tab w:val="left" w:pos="0"/>
      </w:tabs>
      <w:spacing w:before="240"/>
      <w:outlineLvl w:val="4"/>
    </w:pPr>
    <w:rPr>
      <w:rFonts w:ascii="Arial" w:hAnsi="Arial"/>
      <w:sz w:val="22"/>
    </w:rPr>
  </w:style>
  <w:style w:type="paragraph" w:styleId="Balk6">
    <w:name w:val="heading 6"/>
    <w:basedOn w:val="Normal"/>
    <w:next w:val="Normal"/>
    <w:link w:val="Balk6Char"/>
    <w:unhideWhenUsed/>
    <w:qFormat/>
    <w:rsid w:val="00A41B6E"/>
    <w:pPr>
      <w:numPr>
        <w:ilvl w:val="5"/>
        <w:numId w:val="1"/>
      </w:numPr>
      <w:tabs>
        <w:tab w:val="left" w:pos="0"/>
      </w:tabs>
      <w:spacing w:before="240"/>
      <w:outlineLvl w:val="5"/>
    </w:pPr>
    <w:rPr>
      <w:i/>
      <w:sz w:val="22"/>
    </w:rPr>
  </w:style>
  <w:style w:type="paragraph" w:styleId="Balk7">
    <w:name w:val="heading 7"/>
    <w:basedOn w:val="Normal"/>
    <w:next w:val="Normal"/>
    <w:link w:val="Balk7Char"/>
    <w:unhideWhenUsed/>
    <w:qFormat/>
    <w:rsid w:val="00A41B6E"/>
    <w:pPr>
      <w:numPr>
        <w:ilvl w:val="6"/>
        <w:numId w:val="1"/>
      </w:numPr>
      <w:tabs>
        <w:tab w:val="left" w:pos="0"/>
      </w:tabs>
      <w:spacing w:before="240"/>
      <w:outlineLvl w:val="6"/>
    </w:pPr>
    <w:rPr>
      <w:rFonts w:ascii="Arial" w:hAnsi="Arial"/>
    </w:rPr>
  </w:style>
  <w:style w:type="paragraph" w:styleId="Balk8">
    <w:name w:val="heading 8"/>
    <w:basedOn w:val="Normal"/>
    <w:next w:val="Normal"/>
    <w:link w:val="Balk8Char"/>
    <w:semiHidden/>
    <w:unhideWhenUsed/>
    <w:qFormat/>
    <w:rsid w:val="00A41B6E"/>
    <w:pPr>
      <w:numPr>
        <w:ilvl w:val="7"/>
        <w:numId w:val="1"/>
      </w:numPr>
      <w:tabs>
        <w:tab w:val="left" w:pos="0"/>
      </w:tabs>
      <w:spacing w:before="240"/>
      <w:outlineLvl w:val="7"/>
    </w:pPr>
    <w:rPr>
      <w:rFonts w:ascii="Arial" w:hAnsi="Arial"/>
      <w:i/>
    </w:rPr>
  </w:style>
  <w:style w:type="paragraph" w:styleId="Balk9">
    <w:name w:val="heading 9"/>
    <w:basedOn w:val="Normal"/>
    <w:next w:val="Normal"/>
    <w:link w:val="Balk9Char"/>
    <w:semiHidden/>
    <w:unhideWhenUsed/>
    <w:qFormat/>
    <w:rsid w:val="00A41B6E"/>
    <w:pPr>
      <w:numPr>
        <w:ilvl w:val="8"/>
        <w:numId w:val="1"/>
      </w:numPr>
      <w:tabs>
        <w:tab w:val="left" w:pos="0"/>
      </w:tabs>
      <w:spacing w:before="240"/>
      <w:outlineLvl w:val="8"/>
    </w:pPr>
    <w:rPr>
      <w:rFonts w:ascii="Arial" w:hAnsi="Arial"/>
      <w:b/>
      <w:i/>
      <w:sz w:val="1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41B6E"/>
    <w:rPr>
      <w:rFonts w:ascii="Arial" w:eastAsia="Times New Roman" w:hAnsi="Arial" w:cs="Times New Roman"/>
      <w:b/>
      <w:kern w:val="2"/>
      <w:sz w:val="28"/>
      <w:szCs w:val="20"/>
      <w:lang w:eastAsia="ar-SA"/>
    </w:rPr>
  </w:style>
  <w:style w:type="character" w:customStyle="1" w:styleId="Balk2Char">
    <w:name w:val="Başlık 2 Char"/>
    <w:basedOn w:val="VarsaylanParagrafYazTipi"/>
    <w:link w:val="Balk2"/>
    <w:rsid w:val="00A41B6E"/>
    <w:rPr>
      <w:rFonts w:ascii="Bookman Old Style" w:eastAsia="Times New Roman" w:hAnsi="Bookman Old Style" w:cs="Times New Roman"/>
      <w:b/>
      <w:sz w:val="24"/>
      <w:szCs w:val="20"/>
      <w:lang w:eastAsia="ar-SA"/>
    </w:rPr>
  </w:style>
  <w:style w:type="character" w:customStyle="1" w:styleId="Balk3Char">
    <w:name w:val="Başlık 3 Char"/>
    <w:basedOn w:val="VarsaylanParagrafYazTipi"/>
    <w:link w:val="Balk3"/>
    <w:rsid w:val="00A41B6E"/>
    <w:rPr>
      <w:rFonts w:ascii="Bookman Old Style" w:eastAsia="Times New Roman" w:hAnsi="Bookman Old Style" w:cs="Times New Roman"/>
      <w:b/>
      <w:sz w:val="24"/>
      <w:szCs w:val="20"/>
      <w:lang w:eastAsia="ar-SA"/>
    </w:rPr>
  </w:style>
  <w:style w:type="character" w:customStyle="1" w:styleId="Balk4Char">
    <w:name w:val="Başlık 4 Char"/>
    <w:basedOn w:val="VarsaylanParagrafYazTipi"/>
    <w:link w:val="Balk4"/>
    <w:rsid w:val="00A41B6E"/>
    <w:rPr>
      <w:rFonts w:ascii="Bookman Old Style" w:eastAsia="Times New Roman" w:hAnsi="Bookman Old Style" w:cs="Times New Roman"/>
      <w:b/>
      <w:sz w:val="24"/>
      <w:szCs w:val="20"/>
      <w:lang w:eastAsia="ar-SA"/>
    </w:rPr>
  </w:style>
  <w:style w:type="character" w:customStyle="1" w:styleId="Balk5Char">
    <w:name w:val="Başlık 5 Char"/>
    <w:basedOn w:val="VarsaylanParagrafYazTipi"/>
    <w:link w:val="Balk5"/>
    <w:rsid w:val="00A41B6E"/>
    <w:rPr>
      <w:rFonts w:ascii="Arial" w:eastAsia="Times New Roman" w:hAnsi="Arial" w:cs="Times New Roman"/>
      <w:szCs w:val="20"/>
      <w:lang w:eastAsia="ar-SA"/>
    </w:rPr>
  </w:style>
  <w:style w:type="character" w:customStyle="1" w:styleId="Balk6Char">
    <w:name w:val="Başlık 6 Char"/>
    <w:basedOn w:val="VarsaylanParagrafYazTipi"/>
    <w:link w:val="Balk6"/>
    <w:semiHidden/>
    <w:rsid w:val="00A41B6E"/>
    <w:rPr>
      <w:rFonts w:ascii="Times New Roman" w:eastAsia="Times New Roman" w:hAnsi="Times New Roman" w:cs="Times New Roman"/>
      <w:i/>
      <w:szCs w:val="20"/>
      <w:lang w:eastAsia="ar-SA"/>
    </w:rPr>
  </w:style>
  <w:style w:type="character" w:customStyle="1" w:styleId="Balk7Char">
    <w:name w:val="Başlık 7 Char"/>
    <w:basedOn w:val="VarsaylanParagrafYazTipi"/>
    <w:link w:val="Balk7"/>
    <w:semiHidden/>
    <w:rsid w:val="00A41B6E"/>
    <w:rPr>
      <w:rFonts w:ascii="Arial" w:eastAsia="Times New Roman" w:hAnsi="Arial" w:cs="Times New Roman"/>
      <w:sz w:val="20"/>
      <w:szCs w:val="20"/>
      <w:lang w:eastAsia="ar-SA"/>
    </w:rPr>
  </w:style>
  <w:style w:type="character" w:customStyle="1" w:styleId="Balk8Char">
    <w:name w:val="Başlık 8 Char"/>
    <w:basedOn w:val="VarsaylanParagrafYazTipi"/>
    <w:link w:val="Balk8"/>
    <w:semiHidden/>
    <w:rsid w:val="00A41B6E"/>
    <w:rPr>
      <w:rFonts w:ascii="Arial" w:eastAsia="Times New Roman" w:hAnsi="Arial" w:cs="Times New Roman"/>
      <w:i/>
      <w:sz w:val="20"/>
      <w:szCs w:val="20"/>
      <w:lang w:eastAsia="ar-SA"/>
    </w:rPr>
  </w:style>
  <w:style w:type="character" w:customStyle="1" w:styleId="Balk9Char">
    <w:name w:val="Başlık 9 Char"/>
    <w:basedOn w:val="VarsaylanParagrafYazTipi"/>
    <w:link w:val="Balk9"/>
    <w:semiHidden/>
    <w:rsid w:val="00A41B6E"/>
    <w:rPr>
      <w:rFonts w:ascii="Arial" w:eastAsia="Times New Roman" w:hAnsi="Arial" w:cs="Times New Roman"/>
      <w:b/>
      <w:i/>
      <w:sz w:val="1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60958">
      <w:bodyDiv w:val="1"/>
      <w:marLeft w:val="0"/>
      <w:marRight w:val="0"/>
      <w:marTop w:val="0"/>
      <w:marBottom w:val="0"/>
      <w:divBdr>
        <w:top w:val="none" w:sz="0" w:space="0" w:color="auto"/>
        <w:left w:val="none" w:sz="0" w:space="0" w:color="auto"/>
        <w:bottom w:val="none" w:sz="0" w:space="0" w:color="auto"/>
        <w:right w:val="none" w:sz="0" w:space="0" w:color="auto"/>
      </w:divBdr>
    </w:div>
    <w:div w:id="739863091">
      <w:bodyDiv w:val="1"/>
      <w:marLeft w:val="0"/>
      <w:marRight w:val="0"/>
      <w:marTop w:val="0"/>
      <w:marBottom w:val="0"/>
      <w:divBdr>
        <w:top w:val="none" w:sz="0" w:space="0" w:color="auto"/>
        <w:left w:val="none" w:sz="0" w:space="0" w:color="auto"/>
        <w:bottom w:val="none" w:sz="0" w:space="0" w:color="auto"/>
        <w:right w:val="none" w:sz="0" w:space="0" w:color="auto"/>
      </w:divBdr>
    </w:div>
    <w:div w:id="92819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1133</Words>
  <Characters>6459</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Hukuk</dc:creator>
  <cp:keywords/>
  <dc:description/>
  <cp:lastModifiedBy>Yasin KANDEMİR</cp:lastModifiedBy>
  <cp:revision>25</cp:revision>
  <dcterms:created xsi:type="dcterms:W3CDTF">2016-04-28T11:42:00Z</dcterms:created>
  <dcterms:modified xsi:type="dcterms:W3CDTF">2024-12-04T12:40:00Z</dcterms:modified>
</cp:coreProperties>
</file>